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0F204E">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7C0F353" w:rsidR="00093CA9" w:rsidRDefault="005B6DB7" w:rsidP="00093CA9">
            <w:r>
              <w:t>MinterEllison</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427CFD52" w:rsidR="00093CA9" w:rsidRDefault="00310C15" w:rsidP="00093CA9">
            <w:r>
              <w:t>Australia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5DD1BB8D" w:rsidR="00093CA9" w:rsidRPr="00310C15" w:rsidRDefault="00BB3CF8" w:rsidP="00310C15">
            <w:pPr>
              <w:spacing w:before="0" w:after="0"/>
              <w:rPr>
                <w:rFonts w:ascii="Aptos Narrow" w:hAnsi="Aptos Narrow"/>
                <w:color w:val="000000"/>
              </w:rPr>
            </w:pPr>
            <w:r w:rsidRPr="00BB3CF8">
              <w:rPr>
                <w:rFonts w:ascii="Aptos Narrow" w:hAnsi="Aptos Narrow"/>
                <w:color w:val="000000"/>
              </w:rPr>
              <w:t>Methane Emissions Reduction in Livestock (MERiL)</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4A08DCBE" w14:textId="7967A197" w:rsidR="00093CA9" w:rsidRDefault="00DA2E96" w:rsidP="00093CA9">
            <w:hyperlink r:id="rId19" w:tgtFrame="_blank" w:history="1">
              <w:r w:rsidRPr="00DA2E96">
                <w:rPr>
                  <w:rStyle w:val="Hyperlink"/>
                </w:rPr>
                <w:t>Web-archived lin</w:t>
              </w:r>
              <w:r w:rsidR="00E70F42">
                <w:rPr>
                  <w:rStyle w:val="Hyperlink"/>
                </w:rPr>
                <w:t>k 1</w:t>
              </w:r>
            </w:hyperlink>
          </w:p>
          <w:p w14:paraId="1523C232" w14:textId="385AF10D" w:rsidR="00E70F42" w:rsidRDefault="00E70F42" w:rsidP="00093CA9">
            <w:hyperlink r:id="rId20" w:history="1">
              <w:r>
                <w:rPr>
                  <w:rStyle w:val="Hyperlink"/>
                </w:rPr>
                <w:t>Web-archived link 2</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C90269"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EB1E1C6"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581493A0"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28705065" w:rsidR="00093CA9" w:rsidRDefault="00BB3CF8"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708ABD9C" w:rsidR="00093CA9" w:rsidRDefault="00DA2E96" w:rsidP="00093CA9">
            <w:r w:rsidRPr="00DA2E96">
              <w:t>MERiL is a three-stage competitive grants program supporting research and development of methane-reducing feed additives and forage legumes for livestock. Stages 2 and 3 are focused on the development of technologies to deliver methane-reducing feed additives to grazing livestock. The stages commenced in 2021 and are projected to continue until 2027</w:t>
            </w:r>
            <w:r>
              <w: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598F80B" w:rsidR="00093CA9" w:rsidRDefault="00DA2E96"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5B029507" w:rsidR="00093CA9" w:rsidRPr="00173D7C" w:rsidRDefault="00DA2E96" w:rsidP="00093CA9">
            <w:pPr>
              <w:rPr>
                <w:color w:val="000000" w:themeColor="text1"/>
              </w:rPr>
            </w:pPr>
            <w:r>
              <w:rPr>
                <w:color w:val="000000" w:themeColor="text1"/>
              </w:rPr>
              <w:t>2021</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0013929D" w:rsidR="00093CA9" w:rsidRPr="00173D7C" w:rsidRDefault="00DA2E96" w:rsidP="00093CA9">
            <w:pPr>
              <w:rPr>
                <w:color w:val="000000" w:themeColor="text1"/>
              </w:rPr>
            </w:pPr>
            <w:r>
              <w:rPr>
                <w:color w:val="000000" w:themeColor="text1"/>
              </w:rPr>
              <w:t>2021 - 2027</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556F4258" w14:textId="77777777" w:rsidR="00093CA9" w:rsidRDefault="00DA2E96" w:rsidP="00093CA9">
            <w:pPr>
              <w:rPr>
                <w:color w:val="000000" w:themeColor="text1"/>
              </w:rPr>
            </w:pPr>
            <w:r>
              <w:rPr>
                <w:color w:val="000000" w:themeColor="text1"/>
              </w:rPr>
              <w:t>Stage 1: 2021-22 to 2024-25</w:t>
            </w:r>
          </w:p>
          <w:p w14:paraId="793192CB" w14:textId="77777777" w:rsidR="00DA2E96" w:rsidRDefault="00DA2E96" w:rsidP="00093CA9">
            <w:pPr>
              <w:rPr>
                <w:color w:val="000000" w:themeColor="text1"/>
              </w:rPr>
            </w:pPr>
            <w:r>
              <w:rPr>
                <w:color w:val="000000" w:themeColor="text1"/>
              </w:rPr>
              <w:t>Stage 2: 2022-23 to 2023-24</w:t>
            </w:r>
          </w:p>
          <w:p w14:paraId="1A1B9D26" w14:textId="05329812" w:rsidR="00DA2E96" w:rsidRPr="00587FAE" w:rsidRDefault="00DA2E96" w:rsidP="00093CA9">
            <w:pPr>
              <w:rPr>
                <w:color w:val="000000" w:themeColor="text1"/>
              </w:rPr>
            </w:pPr>
            <w:r>
              <w:rPr>
                <w:color w:val="000000" w:themeColor="text1"/>
              </w:rPr>
              <w:t>Stage 3: 2022-23 to 2026-27</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FE31C40" w:rsidR="00093CA9" w:rsidRPr="007419BF" w:rsidRDefault="005F120F" w:rsidP="00093CA9">
            <w:pPr>
              <w:rPr>
                <w:color w:val="000000" w:themeColor="text1"/>
              </w:rPr>
            </w:pPr>
            <w:r>
              <w:rPr>
                <w:color w:val="000000" w:themeColor="text1"/>
              </w:rPr>
              <w:t>2027</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332B1B5E" w:rsidR="00093CA9" w:rsidRDefault="00D46C52" w:rsidP="00093CA9">
            <w:r>
              <w:t>The Australian Government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080EDE1B" w:rsidR="00093CA9" w:rsidRPr="006B7B0D" w:rsidRDefault="005F120F" w:rsidP="00093CA9">
            <w:r w:rsidRPr="005F120F">
              <w:t xml:space="preserve">Department of </w:t>
            </w:r>
            <w:r w:rsidR="00D46C52">
              <w:t xml:space="preserve">Climate Change, Energy, the Environment and Water </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162C2E09"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A8420BA" w:rsidR="00093CA9" w:rsidRPr="006B7B0D" w:rsidRDefault="00702751"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37EECB3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1A243276" w:rsidR="00093CA9" w:rsidRDefault="003C4CB6"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3B78AADB" w14:textId="77777777" w:rsidR="008F296B" w:rsidRDefault="008F296B" w:rsidP="008F296B">
            <w:pPr>
              <w:keepNext/>
              <w:rPr>
                <w:color w:val="000000" w:themeColor="text1"/>
              </w:rPr>
            </w:pPr>
            <w:r>
              <w:rPr>
                <w:color w:val="000000" w:themeColor="text1"/>
              </w:rPr>
              <w:t xml:space="preserve">Grant receivers are provided with requirements for reporting (included in the appendices of the grant agreement). Expectation to report on: </w:t>
            </w:r>
          </w:p>
          <w:p w14:paraId="1F3F5952" w14:textId="77777777" w:rsidR="008F296B" w:rsidRDefault="008F296B" w:rsidP="008F296B">
            <w:pPr>
              <w:pStyle w:val="ListParagraph"/>
              <w:keepNext/>
              <w:numPr>
                <w:ilvl w:val="0"/>
                <w:numId w:val="50"/>
              </w:numPr>
              <w:rPr>
                <w:color w:val="000000" w:themeColor="text1"/>
              </w:rPr>
            </w:pPr>
            <w:r>
              <w:rPr>
                <w:color w:val="000000" w:themeColor="text1"/>
              </w:rPr>
              <w:t xml:space="preserve">Progress against agreed project milestones </w:t>
            </w:r>
          </w:p>
          <w:p w14:paraId="5C525662" w14:textId="77777777" w:rsidR="008F296B" w:rsidRDefault="008F296B" w:rsidP="008F296B">
            <w:pPr>
              <w:pStyle w:val="ListParagraph"/>
              <w:keepNext/>
              <w:numPr>
                <w:ilvl w:val="0"/>
                <w:numId w:val="50"/>
              </w:numPr>
              <w:rPr>
                <w:color w:val="000000" w:themeColor="text1"/>
              </w:rPr>
            </w:pPr>
            <w:r>
              <w:rPr>
                <w:color w:val="000000" w:themeColor="text1"/>
              </w:rPr>
              <w:t>Project expenditure, including expenditure of grant funds</w:t>
            </w:r>
          </w:p>
          <w:p w14:paraId="5DC8E543" w14:textId="77777777" w:rsidR="008F296B" w:rsidRDefault="008F296B" w:rsidP="008F296B">
            <w:pPr>
              <w:pStyle w:val="ListParagraph"/>
              <w:keepNext/>
              <w:numPr>
                <w:ilvl w:val="0"/>
                <w:numId w:val="50"/>
              </w:numPr>
              <w:rPr>
                <w:color w:val="000000" w:themeColor="text1"/>
              </w:rPr>
            </w:pPr>
            <w:r>
              <w:rPr>
                <w:color w:val="000000" w:themeColor="text1"/>
              </w:rPr>
              <w:t>Contributions of participants directly related to the project.</w:t>
            </w:r>
          </w:p>
          <w:p w14:paraId="7F10183F" w14:textId="3AA8357C" w:rsidR="008F296B" w:rsidRDefault="008F296B" w:rsidP="008F296B">
            <w:pPr>
              <w:keepNext/>
              <w:rPr>
                <w:color w:val="000000" w:themeColor="text1"/>
              </w:rPr>
            </w:pPr>
            <w:r>
              <w:rPr>
                <w:color w:val="000000" w:themeColor="text1"/>
              </w:rPr>
              <w:t xml:space="preserve">The department will monitor the progress of each project by assessing submitted reports and conducting site visits to confirm details </w:t>
            </w:r>
            <w:proofErr w:type="gramStart"/>
            <w:r>
              <w:rPr>
                <w:color w:val="000000" w:themeColor="text1"/>
              </w:rPr>
              <w:t>of  reports</w:t>
            </w:r>
            <w:proofErr w:type="gramEnd"/>
            <w:r>
              <w:rPr>
                <w:color w:val="000000" w:themeColor="text1"/>
              </w:rPr>
              <w:t xml:space="preserve"> if necessary. Grant payments will only be made if satisfactory progress reports are received. Progress reports must:</w:t>
            </w:r>
          </w:p>
          <w:p w14:paraId="277F3215" w14:textId="77777777" w:rsidR="008F296B" w:rsidRDefault="008F296B" w:rsidP="008F296B">
            <w:pPr>
              <w:pStyle w:val="ListParagraph"/>
              <w:keepNext/>
              <w:numPr>
                <w:ilvl w:val="0"/>
                <w:numId w:val="51"/>
              </w:numPr>
              <w:rPr>
                <w:color w:val="000000" w:themeColor="text1"/>
              </w:rPr>
            </w:pPr>
            <w:r>
              <w:rPr>
                <w:color w:val="000000" w:themeColor="text1"/>
              </w:rPr>
              <w:t xml:space="preserve">Include details of the progress towards the completion of agreed project activities </w:t>
            </w:r>
          </w:p>
          <w:p w14:paraId="55B11995" w14:textId="77777777" w:rsidR="008F296B" w:rsidRDefault="008F296B" w:rsidP="008F296B">
            <w:pPr>
              <w:pStyle w:val="ListParagraph"/>
              <w:keepNext/>
              <w:numPr>
                <w:ilvl w:val="0"/>
                <w:numId w:val="51"/>
              </w:numPr>
              <w:rPr>
                <w:color w:val="000000" w:themeColor="text1"/>
              </w:rPr>
            </w:pPr>
            <w:r>
              <w:rPr>
                <w:color w:val="000000" w:themeColor="text1"/>
              </w:rPr>
              <w:t xml:space="preserve">Show the total eligible expenditure incurred to date </w:t>
            </w:r>
          </w:p>
          <w:p w14:paraId="062F4DB0" w14:textId="77777777" w:rsidR="008F296B" w:rsidRDefault="008F296B" w:rsidP="008F296B">
            <w:pPr>
              <w:pStyle w:val="ListParagraph"/>
              <w:keepNext/>
              <w:numPr>
                <w:ilvl w:val="0"/>
                <w:numId w:val="51"/>
              </w:numPr>
              <w:rPr>
                <w:color w:val="000000" w:themeColor="text1"/>
              </w:rPr>
            </w:pPr>
            <w:r>
              <w:rPr>
                <w:color w:val="000000" w:themeColor="text1"/>
              </w:rPr>
              <w:t>Be submitted by the report due date</w:t>
            </w:r>
          </w:p>
          <w:p w14:paraId="5FC40345" w14:textId="77777777" w:rsidR="008F296B" w:rsidRDefault="008F296B" w:rsidP="008F296B">
            <w:pPr>
              <w:keepNext/>
              <w:rPr>
                <w:color w:val="000000" w:themeColor="text1"/>
              </w:rPr>
            </w:pPr>
            <w:r>
              <w:rPr>
                <w:color w:val="000000" w:themeColor="text1"/>
              </w:rPr>
              <w:t xml:space="preserve">End of project reports must: </w:t>
            </w:r>
          </w:p>
          <w:p w14:paraId="7DBE5FF4" w14:textId="77777777" w:rsidR="008F296B" w:rsidRDefault="008F296B" w:rsidP="008F296B">
            <w:pPr>
              <w:pStyle w:val="ListParagraph"/>
              <w:keepNext/>
              <w:numPr>
                <w:ilvl w:val="0"/>
                <w:numId w:val="52"/>
              </w:numPr>
              <w:rPr>
                <w:color w:val="000000" w:themeColor="text1"/>
              </w:rPr>
            </w:pPr>
            <w:r>
              <w:rPr>
                <w:color w:val="000000" w:themeColor="text1"/>
              </w:rPr>
              <w:t xml:space="preserve">Include the agreed evidence as specified in the grant agreement </w:t>
            </w:r>
          </w:p>
          <w:p w14:paraId="0B741771" w14:textId="77777777" w:rsidR="008F296B" w:rsidRDefault="008F296B" w:rsidP="008F296B">
            <w:pPr>
              <w:pStyle w:val="ListParagraph"/>
              <w:keepNext/>
              <w:numPr>
                <w:ilvl w:val="0"/>
                <w:numId w:val="52"/>
              </w:numPr>
              <w:rPr>
                <w:color w:val="000000" w:themeColor="text1"/>
              </w:rPr>
            </w:pPr>
            <w:r>
              <w:rPr>
                <w:color w:val="000000" w:themeColor="text1"/>
              </w:rPr>
              <w:t>Identify the total eligible expenditure incurred for the project</w:t>
            </w:r>
          </w:p>
          <w:p w14:paraId="7FB41101" w14:textId="77777777" w:rsidR="008F296B" w:rsidRDefault="008F296B" w:rsidP="008F296B">
            <w:pPr>
              <w:pStyle w:val="ListParagraph"/>
              <w:keepNext/>
              <w:numPr>
                <w:ilvl w:val="0"/>
                <w:numId w:val="52"/>
              </w:numPr>
              <w:rPr>
                <w:color w:val="000000" w:themeColor="text1"/>
              </w:rPr>
            </w:pPr>
            <w:r>
              <w:rPr>
                <w:color w:val="000000" w:themeColor="text1"/>
              </w:rPr>
              <w:t>Include a declaration that the grant money was spent in accordance with the grant agreement and to report on any underspends of the grant money</w:t>
            </w:r>
          </w:p>
          <w:p w14:paraId="39FD5417" w14:textId="77777777" w:rsidR="008F296B" w:rsidRDefault="008F296B" w:rsidP="008F296B">
            <w:pPr>
              <w:pStyle w:val="ListParagraph"/>
              <w:keepNext/>
              <w:numPr>
                <w:ilvl w:val="0"/>
                <w:numId w:val="52"/>
              </w:numPr>
              <w:rPr>
                <w:color w:val="000000" w:themeColor="text1"/>
              </w:rPr>
            </w:pPr>
            <w:r>
              <w:rPr>
                <w:color w:val="000000" w:themeColor="text1"/>
              </w:rPr>
              <w:t xml:space="preserve">Be submitted by the report due date. </w:t>
            </w:r>
          </w:p>
          <w:p w14:paraId="468FD298" w14:textId="77777777" w:rsidR="008F296B" w:rsidRDefault="008F296B" w:rsidP="008F296B">
            <w:pPr>
              <w:keepNext/>
              <w:rPr>
                <w:color w:val="000000" w:themeColor="text1"/>
              </w:rPr>
            </w:pPr>
            <w:r>
              <w:rPr>
                <w:color w:val="000000" w:themeColor="text1"/>
              </w:rPr>
              <w:t xml:space="preserve">The department may ask grant receivers for ad-hoc reports on the funded project. </w:t>
            </w:r>
          </w:p>
          <w:p w14:paraId="168EDBB3" w14:textId="77777777" w:rsidR="008F296B" w:rsidRDefault="008F296B" w:rsidP="008F296B">
            <w:pPr>
              <w:keepNext/>
              <w:rPr>
                <w:color w:val="000000" w:themeColor="text1"/>
              </w:rPr>
            </w:pPr>
            <w:r>
              <w:rPr>
                <w:color w:val="000000" w:themeColor="text1"/>
              </w:rPr>
              <w:t xml:space="preserve">Grant receivers will be required to provide an independent audited financial acquittal report. The financial acquittal report will verify that the grant was spent in accordance with the grant agreement. </w:t>
            </w:r>
          </w:p>
          <w:p w14:paraId="018F2AA3" w14:textId="77777777" w:rsidR="008F296B" w:rsidRDefault="008F296B" w:rsidP="008F296B">
            <w:pPr>
              <w:keepNext/>
              <w:rPr>
                <w:color w:val="000000" w:themeColor="text1"/>
              </w:rPr>
            </w:pPr>
            <w:r>
              <w:rPr>
                <w:color w:val="000000" w:themeColor="text1"/>
              </w:rPr>
              <w:t xml:space="preserve">The department may conduct compliance visits during the project period, or at completion of the project to review compliance with the grant agreement. </w:t>
            </w:r>
          </w:p>
          <w:p w14:paraId="2C2128DB" w14:textId="6C636310" w:rsidR="00093CA9" w:rsidRPr="008017F9" w:rsidRDefault="008F296B" w:rsidP="008F296B">
            <w:pPr>
              <w:keepNext/>
              <w:rPr>
                <w:color w:val="000000" w:themeColor="text1"/>
              </w:rPr>
            </w:pPr>
            <w:r>
              <w:rPr>
                <w:color w:val="000000" w:themeColor="text1"/>
              </w:rPr>
              <w:t>The department may also inspect the records of the grant receivers.</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lastRenderedPageBreak/>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lastRenderedPageBreak/>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6D0FE0"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lastRenderedPageBreak/>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lastRenderedPageBreak/>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lastRenderedPageBreak/>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lastRenderedPageBreak/>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lastRenderedPageBreak/>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lastRenderedPageBreak/>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lastRenderedPageBreak/>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lastRenderedPageBreak/>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lastRenderedPageBreak/>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lastRenderedPageBreak/>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TCFD</w:t>
            </w:r>
            <w:proofErr w:type="spellEnd"/>
            <w:r w:rsidRPr="00DD3144">
              <w:rPr>
                <w:rFonts w:ascii="Calibri" w:hAnsi="Calibri" w:cs="Calibri"/>
              </w:rPr>
              <w:t xml:space="preserve">)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Sustainability Accounting Standards Board (</w:t>
            </w:r>
            <w:proofErr w:type="spellStart"/>
            <w:r w:rsidRPr="00DD3144">
              <w:rPr>
                <w:rFonts w:ascii="Calibri" w:hAnsi="Calibri" w:cs="Calibri"/>
              </w:rPr>
              <w:t>SASB</w:t>
            </w:r>
            <w:proofErr w:type="spellEnd"/>
            <w:r w:rsidRPr="00DD3144">
              <w:rPr>
                <w:rFonts w:ascii="Calibri" w:hAnsi="Calibri" w:cs="Calibri"/>
              </w:rPr>
              <w:t xml:space="preserve">)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European Sustainability Reporting Standards (</w:t>
            </w:r>
            <w:proofErr w:type="spellStart"/>
            <w:r w:rsidRPr="00DD3144">
              <w:rPr>
                <w:rFonts w:ascii="Calibri" w:hAnsi="Calibri" w:cs="Calibri"/>
              </w:rPr>
              <w:t>ESRS</w:t>
            </w:r>
            <w:proofErr w:type="spellEnd"/>
            <w:r w:rsidRPr="00DD3144">
              <w:rPr>
                <w:rFonts w:ascii="Calibri" w:hAnsi="Calibri" w:cs="Calibri"/>
              </w:rPr>
              <w:t xml:space="preserve">)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TNFD</w:t>
            </w:r>
            <w:proofErr w:type="spellEnd"/>
            <w:r w:rsidRPr="00DD3144">
              <w:rPr>
                <w:rFonts w:ascii="Calibri" w:hAnsi="Calibri" w:cs="Calibri"/>
              </w:rPr>
              <w:t xml:space="preserve">)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Partnership for Carbon Accounting Financials (</w:t>
            </w:r>
            <w:proofErr w:type="spellStart"/>
            <w:r w:rsidRPr="00DD3144">
              <w:rPr>
                <w:rFonts w:ascii="Calibri" w:hAnsi="Calibri" w:cs="Calibri"/>
              </w:rPr>
              <w:t>PCAF</w:t>
            </w:r>
            <w:proofErr w:type="spellEnd"/>
            <w:r w:rsidRPr="00DD3144">
              <w:rPr>
                <w:rFonts w:ascii="Calibri" w:hAnsi="Calibri" w:cs="Calibri"/>
              </w:rPr>
              <w:t xml:space="preserve">)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Glasgow Financial Alliance for Net Zero (</w:t>
            </w:r>
            <w:proofErr w:type="spellStart"/>
            <w:r w:rsidRPr="00DD3144">
              <w:rPr>
                <w:rFonts w:ascii="Calibri" w:hAnsi="Calibri" w:cs="Calibri"/>
              </w:rPr>
              <w:t>GFANZ</w:t>
            </w:r>
            <w:proofErr w:type="spellEnd"/>
            <w:r w:rsidRPr="00DD3144">
              <w:rPr>
                <w:rFonts w:ascii="Calibri" w:hAnsi="Calibri" w:cs="Calibri"/>
              </w:rPr>
              <w:t xml:space="preserve">)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6D0FE0"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lastRenderedPageBreak/>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lastRenderedPageBreak/>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Nitrous oxide (</w:t>
            </w:r>
            <w:proofErr w:type="spellStart"/>
            <w:r w:rsidRPr="00C37D48">
              <w:rPr>
                <w:rFonts w:ascii="Calibri" w:hAnsi="Calibri" w:cs="Calibri"/>
              </w:rPr>
              <w:t>N₂O</w:t>
            </w:r>
            <w:proofErr w:type="spellEnd"/>
            <w:r w:rsidRPr="00C37D48">
              <w:rPr>
                <w:rFonts w:ascii="Calibri" w:hAnsi="Calibri" w:cs="Calibri"/>
              </w:rPr>
              <w:t xml:space="preserve">)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Key performance indicators (</w:t>
            </w:r>
            <w:proofErr w:type="spellStart"/>
            <w:r w:rsidRPr="00C37D48">
              <w:rPr>
                <w:rFonts w:ascii="Calibri" w:hAnsi="Calibri" w:cs="Calibri"/>
              </w:rPr>
              <w:t>KPIs</w:t>
            </w:r>
            <w:proofErr w:type="spellEnd"/>
            <w:r w:rsidRPr="00C37D48">
              <w:rPr>
                <w:rFonts w:ascii="Calibri" w:hAnsi="Calibri" w:cs="Calibri"/>
              </w:rPr>
              <w:t xml:space="preserve">)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lastRenderedPageBreak/>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w:t>
            </w:r>
            <w:proofErr w:type="spellStart"/>
            <w:r w:rsidRPr="00610F28">
              <w:rPr>
                <w:rFonts w:ascii="Calibri" w:hAnsi="Calibri" w:cs="Calibri"/>
              </w:rPr>
              <w:t>TCFD</w:t>
            </w:r>
            <w:proofErr w:type="spellEnd"/>
            <w:r w:rsidRPr="00610F28">
              <w:rPr>
                <w:rFonts w:ascii="Calibri" w:hAnsi="Calibri" w:cs="Calibri"/>
              </w:rPr>
              <w:t xml:space="preserve">)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Sustainability Accounting Standards Board (</w:t>
            </w:r>
            <w:proofErr w:type="spellStart"/>
            <w:r w:rsidRPr="00610F28">
              <w:rPr>
                <w:rFonts w:ascii="Calibri" w:hAnsi="Calibri" w:cs="Calibri"/>
              </w:rPr>
              <w:t>SASB</w:t>
            </w:r>
            <w:proofErr w:type="spellEnd"/>
            <w:r w:rsidRPr="00610F28">
              <w:rPr>
                <w:rFonts w:ascii="Calibri" w:hAnsi="Calibri" w:cs="Calibri"/>
              </w:rPr>
              <w:t xml:space="preserve">)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European Sustainability Reporting Standards (</w:t>
            </w:r>
            <w:proofErr w:type="spellStart"/>
            <w:r w:rsidRPr="00610F28">
              <w:rPr>
                <w:rFonts w:ascii="Calibri" w:hAnsi="Calibri" w:cs="Calibri"/>
              </w:rPr>
              <w:t>ESRS</w:t>
            </w:r>
            <w:proofErr w:type="spellEnd"/>
            <w:r w:rsidRPr="00610F28">
              <w:rPr>
                <w:rFonts w:ascii="Calibri" w:hAnsi="Calibri" w:cs="Calibri"/>
              </w:rPr>
              <w:t xml:space="preserve">)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lastRenderedPageBreak/>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6D0FE0"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lastRenderedPageBreak/>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lastRenderedPageBreak/>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lastRenderedPageBreak/>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lastRenderedPageBreak/>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lastRenderedPageBreak/>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lastRenderedPageBreak/>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lastRenderedPageBreak/>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lastRenderedPageBreak/>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w:t>
            </w:r>
            <w:proofErr w:type="spellStart"/>
            <w:r w:rsidRPr="00CF2E7C">
              <w:rPr>
                <w:rStyle w:val="normaltextrun"/>
                <w:rFonts w:ascii="Calibri" w:hAnsi="Calibri" w:cs="Calibri"/>
                <w:color w:val="000000"/>
                <w:lang w:val="en-US"/>
              </w:rPr>
              <w:t>LCA</w:t>
            </w:r>
            <w:proofErr w:type="spellEnd"/>
            <w:r w:rsidRPr="00CF2E7C">
              <w:rPr>
                <w:rStyle w:val="normaltextrun"/>
                <w:rFonts w:ascii="Calibri" w:hAnsi="Calibri" w:cs="Calibri"/>
                <w:color w:val="000000"/>
                <w:lang w:val="en-US"/>
              </w:rPr>
              <w:t>)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w:t>
            </w:r>
            <w:proofErr w:type="spellStart"/>
            <w:r w:rsidRPr="00CF2E7C">
              <w:rPr>
                <w:rStyle w:val="normaltextrun"/>
                <w:rFonts w:ascii="Calibri" w:hAnsi="Calibri" w:cs="Calibri"/>
                <w:lang w:val="en-US"/>
              </w:rPr>
              <w:t>NDC</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w:t>
            </w:r>
            <w:proofErr w:type="spellStart"/>
            <w:r w:rsidRPr="00CF2E7C">
              <w:rPr>
                <w:rStyle w:val="normaltextrun"/>
                <w:rFonts w:ascii="Calibri" w:hAnsi="Calibri" w:cs="Calibri"/>
                <w:lang w:val="en-US"/>
              </w:rPr>
              <w:t>TCFD</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 xml:space="preserve">19. </w:t>
            </w:r>
            <w:proofErr w:type="spellStart"/>
            <w:r w:rsidRPr="00CF2E7C">
              <w:rPr>
                <w:rStyle w:val="normaltextrun"/>
                <w:rFonts w:ascii="Calibri" w:hAnsi="Calibri" w:cs="Calibri"/>
                <w:lang w:val="en-US"/>
              </w:rPr>
              <w:t>EDBR</w:t>
            </w:r>
            <w:proofErr w:type="spellEnd"/>
            <w:r w:rsidRPr="00CF2E7C">
              <w:rPr>
                <w:rStyle w:val="normaltextrun"/>
                <w:rFonts w:ascii="Calibri" w:hAnsi="Calibri" w:cs="Calibri"/>
                <w:lang w:val="en-US"/>
              </w:rPr>
              <w:t xml:space="preserve">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lastRenderedPageBreak/>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lastRenderedPageBreak/>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6D0FE0"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lastRenderedPageBreak/>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w:t>
            </w:r>
            <w:proofErr w:type="spellStart"/>
            <w:r w:rsidRPr="00CF2E7C">
              <w:rPr>
                <w:rFonts w:ascii="Calibri" w:eastAsia="Times New Roman" w:hAnsi="Calibri" w:cs="Calibri"/>
                <w:b/>
                <w:color w:val="7030A0"/>
                <w:kern w:val="0"/>
                <w:lang w:eastAsia="en-GB"/>
                <w14:ligatures w14:val="none"/>
              </w:rPr>
              <w:t>ACR</w:t>
            </w:r>
            <w:proofErr w:type="spellEnd"/>
            <w:r w:rsidRPr="00CF2E7C">
              <w:rPr>
                <w:rFonts w:ascii="Calibri" w:eastAsia="Times New Roman" w:hAnsi="Calibri" w:cs="Calibri"/>
                <w:b/>
                <w:color w:val="7030A0"/>
                <w:kern w:val="0"/>
                <w:lang w:eastAsia="en-GB"/>
                <w14:ligatures w14:val="none"/>
              </w:rPr>
              <w:t>)</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w:t>
            </w:r>
            <w:proofErr w:type="spellStart"/>
            <w:r w:rsidRPr="00CF2E7C">
              <w:rPr>
                <w:rFonts w:ascii="Calibri" w:eastAsia="Times New Roman" w:hAnsi="Calibri" w:cs="Calibri"/>
                <w:b/>
                <w:color w:val="7030A0"/>
                <w:kern w:val="0"/>
                <w:lang w:val="en-US" w:eastAsia="en-GB"/>
                <w14:ligatures w14:val="none"/>
              </w:rPr>
              <w:t>ICVCM</w:t>
            </w:r>
            <w:proofErr w:type="spellEnd"/>
            <w:r w:rsidRPr="00CF2E7C">
              <w:rPr>
                <w:rFonts w:ascii="Calibri" w:eastAsia="Times New Roman" w:hAnsi="Calibri" w:cs="Calibri"/>
                <w:b/>
                <w:color w:val="7030A0"/>
                <w:kern w:val="0"/>
                <w:lang w:val="en-US" w:eastAsia="en-GB"/>
                <w14:ligatures w14:val="none"/>
              </w:rPr>
              <w:t>)</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w:t>
            </w:r>
            <w:proofErr w:type="spellStart"/>
            <w:r w:rsidR="007201B1" w:rsidRPr="00CF2E7C">
              <w:rPr>
                <w:rFonts w:ascii="Calibri" w:eastAsia="Times New Roman" w:hAnsi="Calibri" w:cs="Calibri"/>
                <w:b/>
                <w:color w:val="7030A0"/>
                <w:kern w:val="0"/>
                <w:lang w:eastAsia="en-GB"/>
                <w14:ligatures w14:val="none"/>
              </w:rPr>
              <w:t>ACR</w:t>
            </w:r>
            <w:proofErr w:type="spellEnd"/>
            <w:r w:rsidR="007201B1" w:rsidRPr="00CF2E7C">
              <w:rPr>
                <w:rFonts w:ascii="Calibri" w:eastAsia="Times New Roman" w:hAnsi="Calibri" w:cs="Calibri"/>
                <w:b/>
                <w:color w:val="7030A0"/>
                <w:kern w:val="0"/>
                <w:lang w:eastAsia="en-GB"/>
                <w14:ligatures w14:val="none"/>
              </w:rPr>
              <w:t>)</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w:t>
            </w:r>
            <w:proofErr w:type="spellStart"/>
            <w:r w:rsidRPr="00CF2E7C">
              <w:rPr>
                <w:rFonts w:ascii="Calibri" w:eastAsia="Times New Roman" w:hAnsi="Calibri" w:cs="Calibri"/>
                <w:kern w:val="0"/>
                <w:lang w:eastAsia="en-GB"/>
                <w14:ligatures w14:val="none"/>
              </w:rPr>
              <w:t>CDM</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lastRenderedPageBreak/>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lastRenderedPageBreak/>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lastRenderedPageBreak/>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Voluntary Carbon Markets Integrity (</w:t>
            </w:r>
            <w:proofErr w:type="spellStart"/>
            <w:r w:rsidRPr="00CF2E7C">
              <w:rPr>
                <w:rFonts w:ascii="Calibri" w:eastAsia="Times New Roman" w:hAnsi="Calibri" w:cs="Calibri"/>
                <w:b/>
                <w:color w:val="7030A0"/>
                <w:kern w:val="0"/>
                <w:lang w:eastAsia="en-GB"/>
                <w14:ligatures w14:val="none"/>
              </w:rPr>
              <w:t>VCMI</w:t>
            </w:r>
            <w:proofErr w:type="spellEnd"/>
            <w:r w:rsidRPr="00CF2E7C">
              <w:rPr>
                <w:rFonts w:ascii="Calibri" w:eastAsia="Times New Roman" w:hAnsi="Calibri" w:cs="Calibri"/>
                <w:b/>
                <w:color w:val="7030A0"/>
                <w:kern w:val="0"/>
                <w:lang w:eastAsia="en-GB"/>
                <w14:ligatures w14:val="none"/>
              </w:rPr>
              <w:t xml:space="preserve">)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w:t>
            </w:r>
            <w:proofErr w:type="spellStart"/>
            <w:r w:rsidRPr="00921319">
              <w:rPr>
                <w:rFonts w:eastAsia="Times New Roman" w:cstheme="minorHAnsi"/>
                <w:b/>
                <w:color w:val="7030A0"/>
                <w:kern w:val="0"/>
                <w:lang w:eastAsia="en-GB"/>
                <w14:ligatures w14:val="none"/>
              </w:rPr>
              <w:t>ITMOs</w:t>
            </w:r>
            <w:proofErr w:type="spellEnd"/>
            <w:r w:rsidRPr="00921319">
              <w:rPr>
                <w:rFonts w:eastAsia="Times New Roman" w:cstheme="minorHAnsi"/>
                <w:b/>
                <w:color w:val="7030A0"/>
                <w:kern w:val="0"/>
                <w:lang w:eastAsia="en-GB"/>
                <w14:ligatures w14:val="none"/>
              </w:rPr>
              <w:t>))</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lastRenderedPageBreak/>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lastRenderedPageBreak/>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6D0FE0"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ESG risks (or </w:t>
            </w:r>
            <w:proofErr w:type="spellStart"/>
            <w:r w:rsidRPr="00CF2E7C">
              <w:rPr>
                <w:rFonts w:ascii="Calibri" w:eastAsia="Times New Roman" w:hAnsi="Calibri" w:cs="Calibri"/>
                <w:b/>
                <w:color w:val="7030A0"/>
                <w:kern w:val="0"/>
                <w:lang w:eastAsia="en-GB"/>
                <w14:ligatures w14:val="none"/>
              </w:rPr>
              <w:t>E&amp;S</w:t>
            </w:r>
            <w:proofErr w:type="spellEnd"/>
            <w:r w:rsidRPr="00CF2E7C">
              <w:rPr>
                <w:rFonts w:ascii="Calibri" w:eastAsia="Times New Roman" w:hAnsi="Calibri" w:cs="Calibri"/>
                <w:b/>
                <w:color w:val="7030A0"/>
                <w:kern w:val="0"/>
                <w:lang w:eastAsia="en-GB"/>
                <w14:ligatures w14:val="none"/>
              </w:rPr>
              <w:t xml:space="preserve">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lastRenderedPageBreak/>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w:t>
            </w:r>
            <w:proofErr w:type="spellStart"/>
            <w:r w:rsidRPr="009C4D10">
              <w:rPr>
                <w:rFonts w:cstheme="minorHAnsi"/>
              </w:rPr>
              <w:t>TCFR</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Institute (</w:t>
              </w:r>
              <w:proofErr w:type="spellStart"/>
              <w:r w:rsidRPr="009C4D10">
                <w:rPr>
                  <w:rStyle w:val="Hyperlink"/>
                  <w:rFonts w:cstheme="minorHAnsi"/>
                </w:rPr>
                <w:t>FSI</w:t>
              </w:r>
              <w:proofErr w:type="spellEnd"/>
              <w:r w:rsidRPr="009C4D10">
                <w:rPr>
                  <w:rStyle w:val="Hyperlink"/>
                  <w:rFonts w:cstheme="minorHAnsi"/>
                </w:rPr>
                <w:t>)</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TCFD</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TNFD</w:t>
            </w:r>
            <w:proofErr w:type="spellEnd"/>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B800292" w:rsidR="002F0752" w:rsidRPr="00CF2E7C" w:rsidRDefault="00E70F42" w:rsidP="00CF2E7C">
            <w:pPr>
              <w:rPr>
                <w:rFonts w:ascii="Calibri" w:hAnsi="Calibri" w:cs="Calibri"/>
              </w:rPr>
            </w:pPr>
            <w:r>
              <w:rPr>
                <w:rFonts w:ascii="Calibri" w:hAnsi="Calibri" w:cs="Calibri"/>
              </w:rPr>
              <w:t>X</w:t>
            </w: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5DB76091" w:rsidR="002F0752" w:rsidRPr="00CF2E7C" w:rsidRDefault="00D46C52" w:rsidP="00CF2E7C">
            <w:pPr>
              <w:rPr>
                <w:rFonts w:ascii="Calibri" w:hAnsi="Calibri" w:cs="Calibri"/>
              </w:rPr>
            </w:pPr>
            <w:r>
              <w:rPr>
                <w:rFonts w:ascii="Calibri" w:hAnsi="Calibri" w:cs="Calibri"/>
              </w:rPr>
              <w:t>X</w:t>
            </w: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4DC2D737" w:rsidR="002F0752" w:rsidRPr="00CF2E7C" w:rsidRDefault="00E70F42"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28AA9FB4" w:rsidR="002F0752" w:rsidRPr="00CF2E7C" w:rsidRDefault="00E70F42" w:rsidP="00CF2E7C">
            <w:pPr>
              <w:rPr>
                <w:rFonts w:ascii="Calibri" w:hAnsi="Calibri" w:cs="Calibri"/>
              </w:rPr>
            </w:pPr>
            <w:r>
              <w:rPr>
                <w:rFonts w:ascii="Calibri" w:hAnsi="Calibri" w:cs="Calibri"/>
              </w:rPr>
              <w:t>X</w:t>
            </w: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62901D59" w:rsidR="002F0752" w:rsidRPr="00CF2E7C" w:rsidRDefault="002F0752" w:rsidP="00CF2E7C">
            <w:pPr>
              <w:rPr>
                <w:rFonts w:ascii="Calibri" w:hAnsi="Calibri" w:cs="Calibri"/>
              </w:rPr>
            </w:pPr>
          </w:p>
        </w:tc>
        <w:tc>
          <w:tcPr>
            <w:tcW w:w="1483" w:type="dxa"/>
            <w:vAlign w:val="center"/>
          </w:tcPr>
          <w:p w14:paraId="13775BC5" w14:textId="079BD02F" w:rsidR="002F0752" w:rsidRPr="00CF2E7C" w:rsidRDefault="00E70F42" w:rsidP="00CF2E7C">
            <w:pPr>
              <w:rPr>
                <w:rFonts w:ascii="Calibri" w:hAnsi="Calibri" w:cs="Calibri"/>
              </w:rPr>
            </w:pPr>
            <w:r>
              <w:rPr>
                <w:rFonts w:ascii="Calibri" w:hAnsi="Calibri" w:cs="Calibri"/>
              </w:rPr>
              <w:t>X</w:t>
            </w: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14DBDA4E" w:rsidR="002F0752" w:rsidRPr="00CF2E7C" w:rsidRDefault="00E70F42"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6199CF54" w:rsidR="002F0752" w:rsidRPr="00CF2E7C" w:rsidRDefault="002F0752" w:rsidP="00CF2E7C">
            <w:pPr>
              <w:rPr>
                <w:rFonts w:ascii="Calibri" w:hAnsi="Calibri" w:cs="Calibri"/>
              </w:rPr>
            </w:pPr>
          </w:p>
        </w:tc>
        <w:tc>
          <w:tcPr>
            <w:tcW w:w="1483" w:type="dxa"/>
            <w:vAlign w:val="center"/>
          </w:tcPr>
          <w:p w14:paraId="77ADA4C2" w14:textId="713D7E12" w:rsidR="002F0752" w:rsidRPr="00CF2E7C" w:rsidRDefault="00E70F42"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3CCBAA7" w:rsidR="002F0752" w:rsidRPr="00CF2E7C" w:rsidRDefault="006C2E0E" w:rsidP="00CF2E7C">
            <w:pPr>
              <w:rPr>
                <w:rFonts w:ascii="Calibri" w:hAnsi="Calibri" w:cs="Calibri"/>
              </w:rPr>
            </w:pPr>
            <w:r>
              <w:rPr>
                <w:rFonts w:ascii="Calibri" w:hAnsi="Calibri" w:cs="Calibri"/>
              </w:rPr>
              <w:t>X</w:t>
            </w: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24671708" w:rsidR="002F0752" w:rsidRPr="00CF2E7C" w:rsidRDefault="00E70F42" w:rsidP="00CF2E7C">
            <w:pPr>
              <w:rPr>
                <w:rFonts w:ascii="Calibri" w:hAnsi="Calibri" w:cs="Calibri"/>
              </w:rPr>
            </w:pPr>
            <w:r>
              <w:rPr>
                <w:rFonts w:ascii="Calibri" w:hAnsi="Calibri" w:cs="Calibri"/>
              </w:rPr>
              <w:t>X</w:t>
            </w: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0896F9B3" w:rsidR="002F0752" w:rsidRPr="00CF2E7C" w:rsidRDefault="00E70F42" w:rsidP="00CF2E7C">
            <w:pPr>
              <w:rPr>
                <w:rFonts w:ascii="Calibri" w:hAnsi="Calibri" w:cs="Calibri"/>
              </w:rPr>
            </w:pPr>
            <w:r>
              <w:rPr>
                <w:rFonts w:ascii="Calibri" w:hAnsi="Calibri" w:cs="Calibri"/>
              </w:rPr>
              <w:t>X</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67ACD3C3" w:rsidR="002F0752" w:rsidRPr="00CF2E7C" w:rsidRDefault="00E70F42"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5C82D53A" w:rsidR="002F0752" w:rsidRPr="00CF2E7C" w:rsidRDefault="00AC2D37" w:rsidP="00CF2E7C">
            <w:pPr>
              <w:rPr>
                <w:rFonts w:ascii="Calibri" w:hAnsi="Calibri" w:cs="Calibri"/>
              </w:rPr>
            </w:pPr>
            <w:r>
              <w:rPr>
                <w:rFonts w:ascii="Calibri" w:hAnsi="Calibri" w:cs="Calibri"/>
              </w:rPr>
              <w:t>X</w:t>
            </w: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0664CB9E" w:rsidR="002F0752" w:rsidRPr="00CF2E7C" w:rsidRDefault="00E70F42" w:rsidP="00CF2E7C">
            <w:pPr>
              <w:rPr>
                <w:rFonts w:ascii="Calibri" w:hAnsi="Calibri" w:cs="Calibri"/>
              </w:rPr>
            </w:pPr>
            <w:r>
              <w:rPr>
                <w:rFonts w:ascii="Calibri" w:hAnsi="Calibri" w:cs="Calibri"/>
              </w:rPr>
              <w:t>X</w:t>
            </w: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5BFC7DF8" w:rsidR="002F0752" w:rsidRPr="00CF2E7C" w:rsidRDefault="00AC2D37" w:rsidP="00CF2E7C">
            <w:pPr>
              <w:rPr>
                <w:rFonts w:ascii="Calibri" w:hAnsi="Calibri" w:cs="Calibri"/>
              </w:rPr>
            </w:pPr>
            <w:r>
              <w:rPr>
                <w:rFonts w:ascii="Calibri" w:hAnsi="Calibri" w:cs="Calibri"/>
              </w:rPr>
              <w:t>X</w:t>
            </w:r>
          </w:p>
        </w:tc>
        <w:tc>
          <w:tcPr>
            <w:tcW w:w="1483" w:type="dxa"/>
            <w:vAlign w:val="center"/>
          </w:tcPr>
          <w:p w14:paraId="4926C020" w14:textId="77777777" w:rsidR="002F0752" w:rsidRPr="00CF2E7C" w:rsidRDefault="002F0752" w:rsidP="00CF2E7C">
            <w:pPr>
              <w:rPr>
                <w:rFonts w:ascii="Calibri" w:hAnsi="Calibri" w:cs="Calibri"/>
              </w:rPr>
            </w:pPr>
          </w:p>
        </w:tc>
      </w:tr>
      <w:tr w:rsidR="00E70F42" w:rsidRPr="00CF2E7C" w14:paraId="03E4FFD1" w14:textId="77777777" w:rsidTr="00CF2E7C">
        <w:trPr>
          <w:trHeight w:val="22"/>
        </w:trPr>
        <w:tc>
          <w:tcPr>
            <w:tcW w:w="1066" w:type="dxa"/>
            <w:vAlign w:val="center"/>
          </w:tcPr>
          <w:p w14:paraId="57CB3394" w14:textId="77777777" w:rsidR="00E70F42" w:rsidRPr="00CF2E7C" w:rsidRDefault="00E70F42" w:rsidP="00E70F42">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E70F42" w:rsidRPr="00CF2E7C" w:rsidRDefault="00E70F42" w:rsidP="00E70F42">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E70F42" w:rsidRPr="00CF2E7C" w:rsidRDefault="00E70F42" w:rsidP="00E70F42">
            <w:pPr>
              <w:rPr>
                <w:rFonts w:ascii="Calibri" w:hAnsi="Calibri" w:cs="Calibri"/>
              </w:rPr>
            </w:pPr>
          </w:p>
        </w:tc>
        <w:tc>
          <w:tcPr>
            <w:tcW w:w="1482" w:type="dxa"/>
            <w:vAlign w:val="center"/>
          </w:tcPr>
          <w:p w14:paraId="091AFCE4" w14:textId="77777777" w:rsidR="00E70F42" w:rsidRPr="00CF2E7C" w:rsidRDefault="00E70F42" w:rsidP="00E70F42">
            <w:pPr>
              <w:rPr>
                <w:rFonts w:ascii="Calibri" w:hAnsi="Calibri" w:cs="Calibri"/>
              </w:rPr>
            </w:pPr>
          </w:p>
        </w:tc>
        <w:tc>
          <w:tcPr>
            <w:tcW w:w="1483" w:type="dxa"/>
            <w:vAlign w:val="center"/>
          </w:tcPr>
          <w:p w14:paraId="6B645A31" w14:textId="344EE820" w:rsidR="00E70F42" w:rsidRPr="00CF2E7C" w:rsidRDefault="00E70F42" w:rsidP="00E70F42">
            <w:pPr>
              <w:rPr>
                <w:rFonts w:ascii="Calibri" w:hAnsi="Calibri" w:cs="Calibri"/>
              </w:rPr>
            </w:pPr>
            <w:r>
              <w:rPr>
                <w:rFonts w:ascii="Calibri" w:hAnsi="Calibri" w:cs="Calibri"/>
              </w:rPr>
              <w:t>X</w:t>
            </w:r>
          </w:p>
        </w:tc>
      </w:tr>
      <w:tr w:rsidR="00E70F42" w:rsidRPr="00CF2E7C" w14:paraId="47A7FCAD" w14:textId="77777777" w:rsidTr="00CF2E7C">
        <w:trPr>
          <w:trHeight w:val="22"/>
        </w:trPr>
        <w:tc>
          <w:tcPr>
            <w:tcW w:w="1066" w:type="dxa"/>
            <w:vAlign w:val="center"/>
          </w:tcPr>
          <w:p w14:paraId="0336ABB4" w14:textId="77777777" w:rsidR="00E70F42" w:rsidRPr="00CF2E7C" w:rsidRDefault="00E70F42" w:rsidP="00E70F42">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E70F42" w:rsidRPr="00CF2E7C" w:rsidRDefault="00E70F42" w:rsidP="00E70F42">
            <w:pPr>
              <w:rPr>
                <w:rFonts w:ascii="Calibri" w:hAnsi="Calibri" w:cs="Calibri"/>
              </w:rPr>
            </w:pPr>
            <w:r w:rsidRPr="00CF2E7C">
              <w:rPr>
                <w:rFonts w:ascii="Calibri" w:hAnsi="Calibri" w:cs="Calibri"/>
              </w:rPr>
              <w:t>Manufacturing</w:t>
            </w:r>
          </w:p>
        </w:tc>
        <w:tc>
          <w:tcPr>
            <w:tcW w:w="1482" w:type="dxa"/>
            <w:vAlign w:val="center"/>
          </w:tcPr>
          <w:p w14:paraId="520603F0" w14:textId="77777777" w:rsidR="00E70F42" w:rsidRPr="00CF2E7C" w:rsidRDefault="00E70F42" w:rsidP="00E70F42">
            <w:pPr>
              <w:rPr>
                <w:rFonts w:ascii="Calibri" w:hAnsi="Calibri" w:cs="Calibri"/>
              </w:rPr>
            </w:pPr>
          </w:p>
        </w:tc>
        <w:tc>
          <w:tcPr>
            <w:tcW w:w="1482" w:type="dxa"/>
            <w:vAlign w:val="center"/>
          </w:tcPr>
          <w:p w14:paraId="4BD1DD89" w14:textId="77777777" w:rsidR="00E70F42" w:rsidRPr="00CF2E7C" w:rsidRDefault="00E70F42" w:rsidP="00E70F42">
            <w:pPr>
              <w:rPr>
                <w:rFonts w:ascii="Calibri" w:hAnsi="Calibri" w:cs="Calibri"/>
              </w:rPr>
            </w:pPr>
          </w:p>
        </w:tc>
        <w:tc>
          <w:tcPr>
            <w:tcW w:w="1483" w:type="dxa"/>
            <w:vAlign w:val="center"/>
          </w:tcPr>
          <w:p w14:paraId="4D2CB852" w14:textId="522BE05A" w:rsidR="00E70F42" w:rsidRPr="00CF2E7C" w:rsidRDefault="00E70F42" w:rsidP="00E70F42">
            <w:pPr>
              <w:rPr>
                <w:rFonts w:ascii="Calibri" w:hAnsi="Calibri" w:cs="Calibri"/>
              </w:rPr>
            </w:pPr>
            <w:r>
              <w:rPr>
                <w:rFonts w:ascii="Calibri" w:hAnsi="Calibri" w:cs="Calibri"/>
              </w:rPr>
              <w:t>X</w:t>
            </w:r>
          </w:p>
        </w:tc>
      </w:tr>
      <w:tr w:rsidR="00E70F42" w:rsidRPr="00CF2E7C" w14:paraId="6974ED21" w14:textId="77777777" w:rsidTr="00CF2E7C">
        <w:trPr>
          <w:trHeight w:val="22"/>
        </w:trPr>
        <w:tc>
          <w:tcPr>
            <w:tcW w:w="1066" w:type="dxa"/>
            <w:vAlign w:val="center"/>
          </w:tcPr>
          <w:p w14:paraId="12955F5A" w14:textId="77777777" w:rsidR="00E70F42" w:rsidRPr="00CF2E7C" w:rsidRDefault="00E70F42" w:rsidP="00E70F42">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E70F42" w:rsidRPr="00CF2E7C" w:rsidRDefault="00E70F42" w:rsidP="00E70F42">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E70F42" w:rsidRPr="00CF2E7C" w:rsidRDefault="00E70F42" w:rsidP="00E70F42">
            <w:pPr>
              <w:rPr>
                <w:rFonts w:ascii="Calibri" w:hAnsi="Calibri" w:cs="Calibri"/>
              </w:rPr>
            </w:pPr>
          </w:p>
        </w:tc>
        <w:tc>
          <w:tcPr>
            <w:tcW w:w="1482" w:type="dxa"/>
            <w:vAlign w:val="center"/>
          </w:tcPr>
          <w:p w14:paraId="70224B4D" w14:textId="77777777" w:rsidR="00E70F42" w:rsidRPr="00CF2E7C" w:rsidRDefault="00E70F42" w:rsidP="00E70F42">
            <w:pPr>
              <w:rPr>
                <w:rFonts w:ascii="Calibri" w:hAnsi="Calibri" w:cs="Calibri"/>
              </w:rPr>
            </w:pPr>
          </w:p>
        </w:tc>
        <w:tc>
          <w:tcPr>
            <w:tcW w:w="1483" w:type="dxa"/>
            <w:vAlign w:val="center"/>
          </w:tcPr>
          <w:p w14:paraId="6EAFCDBE" w14:textId="784AB688" w:rsidR="00E70F42" w:rsidRPr="00CF2E7C" w:rsidRDefault="00E70F42" w:rsidP="00E70F42">
            <w:pPr>
              <w:rPr>
                <w:rFonts w:ascii="Calibri" w:hAnsi="Calibri" w:cs="Calibri"/>
              </w:rPr>
            </w:pPr>
            <w:r>
              <w:rPr>
                <w:rFonts w:ascii="Calibri" w:hAnsi="Calibri" w:cs="Calibri"/>
              </w:rPr>
              <w:t>X</w:t>
            </w:r>
          </w:p>
        </w:tc>
      </w:tr>
      <w:tr w:rsidR="00E70F42" w:rsidRPr="00CF2E7C" w14:paraId="24130851" w14:textId="77777777" w:rsidTr="00CF2E7C">
        <w:trPr>
          <w:trHeight w:val="22"/>
        </w:trPr>
        <w:tc>
          <w:tcPr>
            <w:tcW w:w="1066" w:type="dxa"/>
            <w:vAlign w:val="center"/>
          </w:tcPr>
          <w:p w14:paraId="45B9F59C" w14:textId="77777777" w:rsidR="00E70F42" w:rsidRPr="00CF2E7C" w:rsidRDefault="00E70F42" w:rsidP="00E70F42">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E70F42" w:rsidRPr="00CF2E7C" w:rsidRDefault="00E70F42" w:rsidP="00E70F42">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E70F42" w:rsidRPr="00CF2E7C" w:rsidRDefault="00E70F42" w:rsidP="00E70F42">
            <w:pPr>
              <w:rPr>
                <w:rFonts w:ascii="Calibri" w:hAnsi="Calibri" w:cs="Calibri"/>
              </w:rPr>
            </w:pPr>
          </w:p>
        </w:tc>
        <w:tc>
          <w:tcPr>
            <w:tcW w:w="1482" w:type="dxa"/>
            <w:vAlign w:val="center"/>
          </w:tcPr>
          <w:p w14:paraId="5B168129" w14:textId="77777777" w:rsidR="00E70F42" w:rsidRPr="00CF2E7C" w:rsidRDefault="00E70F42" w:rsidP="00E70F42">
            <w:pPr>
              <w:rPr>
                <w:rFonts w:ascii="Calibri" w:hAnsi="Calibri" w:cs="Calibri"/>
              </w:rPr>
            </w:pPr>
          </w:p>
        </w:tc>
        <w:tc>
          <w:tcPr>
            <w:tcW w:w="1483" w:type="dxa"/>
            <w:vAlign w:val="center"/>
          </w:tcPr>
          <w:p w14:paraId="0965DE6F" w14:textId="65497770" w:rsidR="00E70F42" w:rsidRPr="00CF2E7C" w:rsidRDefault="00E70F42" w:rsidP="00E70F42">
            <w:pPr>
              <w:rPr>
                <w:rFonts w:ascii="Calibri" w:hAnsi="Calibri" w:cs="Calibri"/>
              </w:rPr>
            </w:pPr>
            <w:r>
              <w:rPr>
                <w:rFonts w:ascii="Calibri" w:hAnsi="Calibri" w:cs="Calibri"/>
              </w:rPr>
              <w:t>X</w:t>
            </w:r>
          </w:p>
        </w:tc>
      </w:tr>
      <w:tr w:rsidR="00E70F42" w:rsidRPr="00CF2E7C" w14:paraId="0494F2F4" w14:textId="77777777" w:rsidTr="00CF2E7C">
        <w:trPr>
          <w:trHeight w:val="22"/>
        </w:trPr>
        <w:tc>
          <w:tcPr>
            <w:tcW w:w="1066" w:type="dxa"/>
            <w:vAlign w:val="center"/>
          </w:tcPr>
          <w:p w14:paraId="0932C38D" w14:textId="77777777" w:rsidR="00E70F42" w:rsidRPr="00CF2E7C" w:rsidRDefault="00E70F42" w:rsidP="00E70F42">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E70F42" w:rsidRPr="00CF2E7C" w:rsidRDefault="00E70F42" w:rsidP="00E70F42">
            <w:pPr>
              <w:rPr>
                <w:rFonts w:ascii="Calibri" w:hAnsi="Calibri" w:cs="Calibri"/>
              </w:rPr>
            </w:pPr>
            <w:r w:rsidRPr="00CF2E7C">
              <w:rPr>
                <w:rFonts w:ascii="Calibri" w:hAnsi="Calibri" w:cs="Calibri"/>
              </w:rPr>
              <w:t>Construction</w:t>
            </w:r>
          </w:p>
        </w:tc>
        <w:tc>
          <w:tcPr>
            <w:tcW w:w="1482" w:type="dxa"/>
            <w:vAlign w:val="center"/>
          </w:tcPr>
          <w:p w14:paraId="2C03A078" w14:textId="77777777" w:rsidR="00E70F42" w:rsidRPr="00CF2E7C" w:rsidRDefault="00E70F42" w:rsidP="00E70F42">
            <w:pPr>
              <w:rPr>
                <w:rFonts w:ascii="Calibri" w:hAnsi="Calibri" w:cs="Calibri"/>
              </w:rPr>
            </w:pPr>
          </w:p>
        </w:tc>
        <w:tc>
          <w:tcPr>
            <w:tcW w:w="1482" w:type="dxa"/>
            <w:vAlign w:val="center"/>
          </w:tcPr>
          <w:p w14:paraId="222FDAC3" w14:textId="77777777" w:rsidR="00E70F42" w:rsidRPr="00CF2E7C" w:rsidRDefault="00E70F42" w:rsidP="00E70F42">
            <w:pPr>
              <w:rPr>
                <w:rFonts w:ascii="Calibri" w:hAnsi="Calibri" w:cs="Calibri"/>
              </w:rPr>
            </w:pPr>
          </w:p>
        </w:tc>
        <w:tc>
          <w:tcPr>
            <w:tcW w:w="1483" w:type="dxa"/>
            <w:vAlign w:val="center"/>
          </w:tcPr>
          <w:p w14:paraId="20E8230A" w14:textId="4E780397" w:rsidR="00E70F42" w:rsidRPr="00CF2E7C" w:rsidRDefault="00E70F42" w:rsidP="00E70F42">
            <w:pPr>
              <w:rPr>
                <w:rFonts w:ascii="Calibri" w:hAnsi="Calibri" w:cs="Calibri"/>
              </w:rPr>
            </w:pPr>
            <w:r>
              <w:rPr>
                <w:rFonts w:ascii="Calibri" w:hAnsi="Calibri" w:cs="Calibri"/>
              </w:rPr>
              <w:t>X</w:t>
            </w:r>
          </w:p>
        </w:tc>
      </w:tr>
      <w:tr w:rsidR="00E70F42" w:rsidRPr="00CF2E7C" w14:paraId="48B13735" w14:textId="77777777" w:rsidTr="00CF2E7C">
        <w:trPr>
          <w:trHeight w:val="300"/>
        </w:trPr>
        <w:tc>
          <w:tcPr>
            <w:tcW w:w="1066" w:type="dxa"/>
            <w:vAlign w:val="center"/>
          </w:tcPr>
          <w:p w14:paraId="61393695" w14:textId="77777777" w:rsidR="00E70F42" w:rsidRPr="00CF2E7C" w:rsidRDefault="00E70F42" w:rsidP="00E70F42">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E70F42" w:rsidRPr="00CF2E7C" w:rsidRDefault="00E70F42" w:rsidP="00E70F42">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E70F42" w:rsidRPr="00CF2E7C" w:rsidRDefault="00E70F42" w:rsidP="00E70F42">
            <w:pPr>
              <w:rPr>
                <w:rFonts w:ascii="Calibri" w:hAnsi="Calibri" w:cs="Calibri"/>
              </w:rPr>
            </w:pPr>
          </w:p>
        </w:tc>
        <w:tc>
          <w:tcPr>
            <w:tcW w:w="1482" w:type="dxa"/>
            <w:vAlign w:val="center"/>
          </w:tcPr>
          <w:p w14:paraId="47BBF919" w14:textId="77777777" w:rsidR="00E70F42" w:rsidRPr="00CF2E7C" w:rsidRDefault="00E70F42" w:rsidP="00E70F42">
            <w:pPr>
              <w:rPr>
                <w:rFonts w:ascii="Calibri" w:hAnsi="Calibri" w:cs="Calibri"/>
              </w:rPr>
            </w:pPr>
          </w:p>
        </w:tc>
        <w:tc>
          <w:tcPr>
            <w:tcW w:w="1483" w:type="dxa"/>
            <w:vAlign w:val="center"/>
          </w:tcPr>
          <w:p w14:paraId="115017E4" w14:textId="6D2E9404" w:rsidR="00E70F42" w:rsidRPr="00CF2E7C" w:rsidRDefault="00E70F42" w:rsidP="00E70F42">
            <w:pPr>
              <w:rPr>
                <w:rFonts w:ascii="Calibri" w:hAnsi="Calibri" w:cs="Calibri"/>
              </w:rPr>
            </w:pPr>
            <w:r>
              <w:rPr>
                <w:rFonts w:ascii="Calibri" w:hAnsi="Calibri" w:cs="Calibri"/>
              </w:rPr>
              <w:t>X</w:t>
            </w:r>
          </w:p>
        </w:tc>
      </w:tr>
      <w:tr w:rsidR="00E70F42" w:rsidRPr="00CF2E7C" w14:paraId="3AF1FC8A" w14:textId="77777777" w:rsidTr="00CF2E7C">
        <w:trPr>
          <w:trHeight w:val="22"/>
        </w:trPr>
        <w:tc>
          <w:tcPr>
            <w:tcW w:w="1066" w:type="dxa"/>
            <w:vAlign w:val="center"/>
          </w:tcPr>
          <w:p w14:paraId="519FBAA1" w14:textId="77777777" w:rsidR="00E70F42" w:rsidRPr="00CF2E7C" w:rsidRDefault="00E70F42" w:rsidP="00E70F42">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E70F42" w:rsidRPr="00CF2E7C" w:rsidRDefault="00E70F42" w:rsidP="00E70F42">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E70F42" w:rsidRPr="00CF2E7C" w:rsidRDefault="00E70F42" w:rsidP="00E70F42">
            <w:pPr>
              <w:rPr>
                <w:rFonts w:ascii="Calibri" w:hAnsi="Calibri" w:cs="Calibri"/>
              </w:rPr>
            </w:pPr>
          </w:p>
        </w:tc>
        <w:tc>
          <w:tcPr>
            <w:tcW w:w="1482" w:type="dxa"/>
            <w:vAlign w:val="center"/>
          </w:tcPr>
          <w:p w14:paraId="2E3AEB0C" w14:textId="77777777" w:rsidR="00E70F42" w:rsidRPr="00CF2E7C" w:rsidRDefault="00E70F42" w:rsidP="00E70F42">
            <w:pPr>
              <w:rPr>
                <w:rFonts w:ascii="Calibri" w:hAnsi="Calibri" w:cs="Calibri"/>
              </w:rPr>
            </w:pPr>
          </w:p>
        </w:tc>
        <w:tc>
          <w:tcPr>
            <w:tcW w:w="1483" w:type="dxa"/>
            <w:vAlign w:val="center"/>
          </w:tcPr>
          <w:p w14:paraId="2557F8D6" w14:textId="2EF14754" w:rsidR="00E70F42" w:rsidRPr="00CF2E7C" w:rsidRDefault="00E70F42" w:rsidP="00E70F42">
            <w:pPr>
              <w:rPr>
                <w:rFonts w:ascii="Calibri" w:hAnsi="Calibri" w:cs="Calibri"/>
              </w:rPr>
            </w:pPr>
            <w:r>
              <w:rPr>
                <w:rFonts w:ascii="Calibri" w:hAnsi="Calibri" w:cs="Calibri"/>
              </w:rPr>
              <w:t>X</w:t>
            </w:r>
          </w:p>
        </w:tc>
      </w:tr>
      <w:tr w:rsidR="00E70F42" w:rsidRPr="00CF2E7C" w14:paraId="7A75337A" w14:textId="77777777" w:rsidTr="00CF2E7C">
        <w:trPr>
          <w:trHeight w:val="300"/>
        </w:trPr>
        <w:tc>
          <w:tcPr>
            <w:tcW w:w="1066" w:type="dxa"/>
            <w:vAlign w:val="center"/>
          </w:tcPr>
          <w:p w14:paraId="707208F4" w14:textId="77777777" w:rsidR="00E70F42" w:rsidRPr="00CF2E7C" w:rsidRDefault="00E70F42" w:rsidP="00E70F42">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E70F42" w:rsidRPr="00CF2E7C" w:rsidRDefault="00E70F42" w:rsidP="00E70F42">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E70F42" w:rsidRPr="00CF2E7C" w:rsidRDefault="00E70F42" w:rsidP="00E70F42">
            <w:pPr>
              <w:rPr>
                <w:rFonts w:ascii="Calibri" w:hAnsi="Calibri" w:cs="Calibri"/>
              </w:rPr>
            </w:pPr>
          </w:p>
        </w:tc>
        <w:tc>
          <w:tcPr>
            <w:tcW w:w="1482" w:type="dxa"/>
            <w:vAlign w:val="center"/>
          </w:tcPr>
          <w:p w14:paraId="656DF987" w14:textId="77777777" w:rsidR="00E70F42" w:rsidRPr="00CF2E7C" w:rsidRDefault="00E70F42" w:rsidP="00E70F42">
            <w:pPr>
              <w:rPr>
                <w:rFonts w:ascii="Calibri" w:hAnsi="Calibri" w:cs="Calibri"/>
              </w:rPr>
            </w:pPr>
          </w:p>
        </w:tc>
        <w:tc>
          <w:tcPr>
            <w:tcW w:w="1483" w:type="dxa"/>
            <w:vAlign w:val="center"/>
          </w:tcPr>
          <w:p w14:paraId="470A8AA2" w14:textId="794A2E50" w:rsidR="00E70F42" w:rsidRPr="00CF2E7C" w:rsidRDefault="00E70F42" w:rsidP="00E70F42">
            <w:pPr>
              <w:rPr>
                <w:rFonts w:ascii="Calibri" w:hAnsi="Calibri" w:cs="Calibri"/>
              </w:rPr>
            </w:pPr>
            <w:r>
              <w:rPr>
                <w:rFonts w:ascii="Calibri" w:hAnsi="Calibri" w:cs="Calibri"/>
              </w:rPr>
              <w:t>X</w:t>
            </w:r>
          </w:p>
        </w:tc>
      </w:tr>
      <w:tr w:rsidR="00E70F42" w:rsidRPr="00CF2E7C" w14:paraId="09E423C0" w14:textId="77777777" w:rsidTr="00CF2E7C">
        <w:trPr>
          <w:trHeight w:val="22"/>
        </w:trPr>
        <w:tc>
          <w:tcPr>
            <w:tcW w:w="1066" w:type="dxa"/>
            <w:vAlign w:val="center"/>
          </w:tcPr>
          <w:p w14:paraId="7D44CC39" w14:textId="77777777" w:rsidR="00E70F42" w:rsidRPr="00CF2E7C" w:rsidRDefault="00E70F42" w:rsidP="00E70F42">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E70F42" w:rsidRPr="00CF2E7C" w:rsidRDefault="00E70F42" w:rsidP="00E70F42">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E70F42" w:rsidRPr="00CF2E7C" w:rsidRDefault="00E70F42" w:rsidP="00E70F42">
            <w:pPr>
              <w:rPr>
                <w:rFonts w:ascii="Calibri" w:hAnsi="Calibri" w:cs="Calibri"/>
              </w:rPr>
            </w:pPr>
          </w:p>
        </w:tc>
        <w:tc>
          <w:tcPr>
            <w:tcW w:w="1482" w:type="dxa"/>
            <w:vAlign w:val="center"/>
          </w:tcPr>
          <w:p w14:paraId="3B437A0F" w14:textId="77777777" w:rsidR="00E70F42" w:rsidRPr="00CF2E7C" w:rsidRDefault="00E70F42" w:rsidP="00E70F42">
            <w:pPr>
              <w:rPr>
                <w:rFonts w:ascii="Calibri" w:hAnsi="Calibri" w:cs="Calibri"/>
              </w:rPr>
            </w:pPr>
          </w:p>
        </w:tc>
        <w:tc>
          <w:tcPr>
            <w:tcW w:w="1483" w:type="dxa"/>
            <w:vAlign w:val="center"/>
          </w:tcPr>
          <w:p w14:paraId="26AE5AF5" w14:textId="2DDFBA3C" w:rsidR="00E70F42" w:rsidRPr="00CF2E7C" w:rsidRDefault="00E70F42" w:rsidP="00E70F42">
            <w:pPr>
              <w:rPr>
                <w:rFonts w:ascii="Calibri" w:hAnsi="Calibri" w:cs="Calibri"/>
              </w:rPr>
            </w:pPr>
            <w:r>
              <w:rPr>
                <w:rFonts w:ascii="Calibri" w:hAnsi="Calibri" w:cs="Calibri"/>
              </w:rPr>
              <w:t>X</w:t>
            </w:r>
          </w:p>
        </w:tc>
      </w:tr>
      <w:tr w:rsidR="00E70F42" w:rsidRPr="00CF2E7C" w14:paraId="5B47F921" w14:textId="77777777" w:rsidTr="00CF2E7C">
        <w:trPr>
          <w:trHeight w:val="300"/>
        </w:trPr>
        <w:tc>
          <w:tcPr>
            <w:tcW w:w="1066" w:type="dxa"/>
            <w:vAlign w:val="center"/>
          </w:tcPr>
          <w:p w14:paraId="103C3FD0" w14:textId="77777777" w:rsidR="00E70F42" w:rsidRPr="00CF2E7C" w:rsidRDefault="00E70F42" w:rsidP="00E70F42">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E70F42" w:rsidRPr="00CF2E7C" w:rsidRDefault="00E70F42" w:rsidP="00E70F42">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E70F42" w:rsidRPr="00CF2E7C" w:rsidRDefault="00E70F42" w:rsidP="00E70F42">
            <w:pPr>
              <w:rPr>
                <w:rFonts w:ascii="Calibri" w:hAnsi="Calibri" w:cs="Calibri"/>
              </w:rPr>
            </w:pPr>
          </w:p>
        </w:tc>
        <w:tc>
          <w:tcPr>
            <w:tcW w:w="1482" w:type="dxa"/>
            <w:vAlign w:val="center"/>
          </w:tcPr>
          <w:p w14:paraId="52D6A6FC" w14:textId="77777777" w:rsidR="00E70F42" w:rsidRPr="00CF2E7C" w:rsidRDefault="00E70F42" w:rsidP="00E70F42">
            <w:pPr>
              <w:rPr>
                <w:rFonts w:ascii="Calibri" w:hAnsi="Calibri" w:cs="Calibri"/>
              </w:rPr>
            </w:pPr>
          </w:p>
        </w:tc>
        <w:tc>
          <w:tcPr>
            <w:tcW w:w="1483" w:type="dxa"/>
            <w:vAlign w:val="center"/>
          </w:tcPr>
          <w:p w14:paraId="0FD0E0AD" w14:textId="7AF85D58" w:rsidR="00E70F42" w:rsidRPr="00CF2E7C" w:rsidRDefault="00E70F42" w:rsidP="00E70F42">
            <w:pPr>
              <w:rPr>
                <w:rFonts w:ascii="Calibri" w:hAnsi="Calibri" w:cs="Calibri"/>
              </w:rPr>
            </w:pPr>
            <w:r>
              <w:rPr>
                <w:rFonts w:ascii="Calibri" w:hAnsi="Calibri" w:cs="Calibri"/>
              </w:rPr>
              <w:t>X</w:t>
            </w:r>
          </w:p>
        </w:tc>
      </w:tr>
      <w:tr w:rsidR="00E70F42" w:rsidRPr="00CF2E7C" w14:paraId="40C1C1BA" w14:textId="77777777" w:rsidTr="00CF2E7C">
        <w:trPr>
          <w:trHeight w:val="300"/>
        </w:trPr>
        <w:tc>
          <w:tcPr>
            <w:tcW w:w="1066" w:type="dxa"/>
            <w:vAlign w:val="center"/>
          </w:tcPr>
          <w:p w14:paraId="732D4E3D" w14:textId="77777777" w:rsidR="00E70F42" w:rsidRPr="00CF2E7C" w:rsidRDefault="00E70F42" w:rsidP="00E70F42">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E70F42" w:rsidRPr="00CF2E7C" w:rsidRDefault="00E70F42" w:rsidP="00E70F42">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E70F42" w:rsidRPr="00CF2E7C" w:rsidRDefault="00E70F42" w:rsidP="00E70F42">
            <w:pPr>
              <w:rPr>
                <w:rFonts w:ascii="Calibri" w:hAnsi="Calibri" w:cs="Calibri"/>
              </w:rPr>
            </w:pPr>
          </w:p>
        </w:tc>
        <w:tc>
          <w:tcPr>
            <w:tcW w:w="1482" w:type="dxa"/>
            <w:vAlign w:val="center"/>
          </w:tcPr>
          <w:p w14:paraId="1DD013E9" w14:textId="77777777" w:rsidR="00E70F42" w:rsidRPr="00CF2E7C" w:rsidRDefault="00E70F42" w:rsidP="00E70F42">
            <w:pPr>
              <w:rPr>
                <w:rFonts w:ascii="Calibri" w:hAnsi="Calibri" w:cs="Calibri"/>
              </w:rPr>
            </w:pPr>
          </w:p>
        </w:tc>
        <w:tc>
          <w:tcPr>
            <w:tcW w:w="1483" w:type="dxa"/>
            <w:vAlign w:val="center"/>
          </w:tcPr>
          <w:p w14:paraId="529888B7" w14:textId="2521F919" w:rsidR="00E70F42" w:rsidRPr="00CF2E7C" w:rsidRDefault="00E70F42" w:rsidP="00E70F42">
            <w:pPr>
              <w:rPr>
                <w:rFonts w:ascii="Calibri" w:hAnsi="Calibri" w:cs="Calibri"/>
              </w:rPr>
            </w:pPr>
            <w:r>
              <w:rPr>
                <w:rFonts w:ascii="Calibri" w:hAnsi="Calibri" w:cs="Calibri"/>
              </w:rPr>
              <w:t>X</w:t>
            </w:r>
          </w:p>
        </w:tc>
      </w:tr>
      <w:tr w:rsidR="00E70F42" w:rsidRPr="00CF2E7C" w14:paraId="4AF81642" w14:textId="77777777" w:rsidTr="00CF2E7C">
        <w:trPr>
          <w:trHeight w:val="300"/>
        </w:trPr>
        <w:tc>
          <w:tcPr>
            <w:tcW w:w="1066" w:type="dxa"/>
            <w:vAlign w:val="center"/>
          </w:tcPr>
          <w:p w14:paraId="6431CFF7" w14:textId="77777777" w:rsidR="00E70F42" w:rsidRPr="00CF2E7C" w:rsidRDefault="00E70F42" w:rsidP="00E70F42">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660416F0" w14:textId="77777777" w:rsidR="00E70F42" w:rsidRPr="00CF2E7C" w:rsidRDefault="00E70F42" w:rsidP="00E70F42">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E70F42" w:rsidRPr="00CF2E7C" w:rsidRDefault="00E70F42" w:rsidP="00E70F42">
            <w:pPr>
              <w:rPr>
                <w:rFonts w:ascii="Calibri" w:hAnsi="Calibri" w:cs="Calibri"/>
              </w:rPr>
            </w:pPr>
          </w:p>
        </w:tc>
        <w:tc>
          <w:tcPr>
            <w:tcW w:w="1482" w:type="dxa"/>
            <w:vAlign w:val="center"/>
          </w:tcPr>
          <w:p w14:paraId="43908237" w14:textId="77777777" w:rsidR="00E70F42" w:rsidRPr="00CF2E7C" w:rsidRDefault="00E70F42" w:rsidP="00E70F42">
            <w:pPr>
              <w:rPr>
                <w:rFonts w:ascii="Calibri" w:hAnsi="Calibri" w:cs="Calibri"/>
              </w:rPr>
            </w:pPr>
          </w:p>
        </w:tc>
        <w:tc>
          <w:tcPr>
            <w:tcW w:w="1483" w:type="dxa"/>
            <w:vAlign w:val="center"/>
          </w:tcPr>
          <w:p w14:paraId="19E03FB1" w14:textId="235DFEF0" w:rsidR="00E70F42" w:rsidRPr="00CF2E7C" w:rsidRDefault="00E70F42" w:rsidP="00E70F42">
            <w:pPr>
              <w:rPr>
                <w:rFonts w:ascii="Calibri" w:hAnsi="Calibri" w:cs="Calibri"/>
              </w:rPr>
            </w:pPr>
            <w:r>
              <w:rPr>
                <w:rFonts w:ascii="Calibri" w:hAnsi="Calibri" w:cs="Calibri"/>
              </w:rPr>
              <w:t>X</w:t>
            </w:r>
          </w:p>
        </w:tc>
      </w:tr>
      <w:tr w:rsidR="00E70F42" w:rsidRPr="00CF2E7C" w14:paraId="48C53A3E" w14:textId="77777777" w:rsidTr="00CF2E7C">
        <w:trPr>
          <w:trHeight w:val="300"/>
        </w:trPr>
        <w:tc>
          <w:tcPr>
            <w:tcW w:w="1066" w:type="dxa"/>
            <w:vAlign w:val="center"/>
          </w:tcPr>
          <w:p w14:paraId="2A7ABB38" w14:textId="77777777" w:rsidR="00E70F42" w:rsidRPr="00CF2E7C" w:rsidRDefault="00E70F42" w:rsidP="00E70F42">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E70F42" w:rsidRPr="00CF2E7C" w:rsidRDefault="00E70F42" w:rsidP="00E70F42">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E70F42" w:rsidRPr="00CF2E7C" w:rsidRDefault="00E70F42" w:rsidP="00E70F42">
            <w:pPr>
              <w:rPr>
                <w:rFonts w:ascii="Calibri" w:hAnsi="Calibri" w:cs="Calibri"/>
              </w:rPr>
            </w:pPr>
          </w:p>
        </w:tc>
        <w:tc>
          <w:tcPr>
            <w:tcW w:w="1482" w:type="dxa"/>
            <w:vAlign w:val="center"/>
          </w:tcPr>
          <w:p w14:paraId="0C2EAD10" w14:textId="77777777" w:rsidR="00E70F42" w:rsidRPr="00CF2E7C" w:rsidRDefault="00E70F42" w:rsidP="00E70F42">
            <w:pPr>
              <w:rPr>
                <w:rFonts w:ascii="Calibri" w:hAnsi="Calibri" w:cs="Calibri"/>
              </w:rPr>
            </w:pPr>
          </w:p>
        </w:tc>
        <w:tc>
          <w:tcPr>
            <w:tcW w:w="1483" w:type="dxa"/>
            <w:vAlign w:val="center"/>
          </w:tcPr>
          <w:p w14:paraId="75B2005F" w14:textId="680A0245" w:rsidR="00E70F42" w:rsidRPr="00CF2E7C" w:rsidRDefault="00E70F42" w:rsidP="00E70F42">
            <w:pPr>
              <w:rPr>
                <w:rFonts w:ascii="Calibri" w:hAnsi="Calibri" w:cs="Calibri"/>
              </w:rPr>
            </w:pPr>
            <w:r>
              <w:rPr>
                <w:rFonts w:ascii="Calibri" w:hAnsi="Calibri" w:cs="Calibri"/>
              </w:rPr>
              <w:t>X</w:t>
            </w:r>
          </w:p>
        </w:tc>
      </w:tr>
      <w:tr w:rsidR="00E70F42" w:rsidRPr="00CF2E7C" w14:paraId="09D0E106" w14:textId="77777777" w:rsidTr="00CF2E7C">
        <w:trPr>
          <w:trHeight w:val="300"/>
        </w:trPr>
        <w:tc>
          <w:tcPr>
            <w:tcW w:w="1066" w:type="dxa"/>
            <w:vAlign w:val="center"/>
          </w:tcPr>
          <w:p w14:paraId="51582E6B" w14:textId="77777777" w:rsidR="00E70F42" w:rsidRPr="00CF2E7C" w:rsidRDefault="00E70F42" w:rsidP="00E70F42">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E70F42" w:rsidRPr="00CF2E7C" w:rsidRDefault="00E70F42" w:rsidP="00E70F42">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E70F42" w:rsidRPr="00CF2E7C" w:rsidRDefault="00E70F42" w:rsidP="00E70F42">
            <w:pPr>
              <w:rPr>
                <w:rFonts w:ascii="Calibri" w:hAnsi="Calibri" w:cs="Calibri"/>
              </w:rPr>
            </w:pPr>
          </w:p>
        </w:tc>
        <w:tc>
          <w:tcPr>
            <w:tcW w:w="1482" w:type="dxa"/>
            <w:vAlign w:val="center"/>
          </w:tcPr>
          <w:p w14:paraId="246CBDED" w14:textId="77777777" w:rsidR="00E70F42" w:rsidRPr="00CF2E7C" w:rsidRDefault="00E70F42" w:rsidP="00E70F42">
            <w:pPr>
              <w:rPr>
                <w:rFonts w:ascii="Calibri" w:hAnsi="Calibri" w:cs="Calibri"/>
              </w:rPr>
            </w:pPr>
          </w:p>
        </w:tc>
        <w:tc>
          <w:tcPr>
            <w:tcW w:w="1483" w:type="dxa"/>
            <w:vAlign w:val="center"/>
          </w:tcPr>
          <w:p w14:paraId="7ABEEE82" w14:textId="6305FD09" w:rsidR="00E70F42" w:rsidRPr="00CF2E7C" w:rsidRDefault="00E70F42" w:rsidP="00E70F42">
            <w:pPr>
              <w:rPr>
                <w:rFonts w:ascii="Calibri" w:hAnsi="Calibri" w:cs="Calibri"/>
              </w:rPr>
            </w:pPr>
            <w:r>
              <w:rPr>
                <w:rFonts w:ascii="Calibri" w:hAnsi="Calibri" w:cs="Calibri"/>
              </w:rPr>
              <w:t>X</w:t>
            </w:r>
          </w:p>
        </w:tc>
      </w:tr>
      <w:tr w:rsidR="00E70F42" w:rsidRPr="00CF2E7C" w14:paraId="30C99A2A" w14:textId="77777777" w:rsidTr="00CF2E7C">
        <w:trPr>
          <w:trHeight w:val="300"/>
        </w:trPr>
        <w:tc>
          <w:tcPr>
            <w:tcW w:w="1066" w:type="dxa"/>
            <w:vAlign w:val="center"/>
          </w:tcPr>
          <w:p w14:paraId="2D5556F5" w14:textId="77777777" w:rsidR="00E70F42" w:rsidRPr="00CF2E7C" w:rsidRDefault="00E70F42" w:rsidP="00E70F42">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E70F42" w:rsidRPr="00CF2E7C" w:rsidRDefault="00E70F42" w:rsidP="00E70F42">
            <w:pPr>
              <w:rPr>
                <w:rFonts w:ascii="Calibri" w:hAnsi="Calibri" w:cs="Calibri"/>
              </w:rPr>
            </w:pPr>
            <w:r w:rsidRPr="00CF2E7C">
              <w:rPr>
                <w:rFonts w:ascii="Calibri" w:hAnsi="Calibri" w:cs="Calibri"/>
              </w:rPr>
              <w:t>Education</w:t>
            </w:r>
          </w:p>
        </w:tc>
        <w:tc>
          <w:tcPr>
            <w:tcW w:w="1482" w:type="dxa"/>
            <w:vAlign w:val="center"/>
          </w:tcPr>
          <w:p w14:paraId="17414658" w14:textId="77777777" w:rsidR="00E70F42" w:rsidRPr="00CF2E7C" w:rsidRDefault="00E70F42" w:rsidP="00E70F42">
            <w:pPr>
              <w:rPr>
                <w:rFonts w:ascii="Calibri" w:hAnsi="Calibri" w:cs="Calibri"/>
              </w:rPr>
            </w:pPr>
          </w:p>
        </w:tc>
        <w:tc>
          <w:tcPr>
            <w:tcW w:w="1482" w:type="dxa"/>
            <w:vAlign w:val="center"/>
          </w:tcPr>
          <w:p w14:paraId="3E346DB1" w14:textId="77777777" w:rsidR="00E70F42" w:rsidRPr="00CF2E7C" w:rsidRDefault="00E70F42" w:rsidP="00E70F42">
            <w:pPr>
              <w:rPr>
                <w:rFonts w:ascii="Calibri" w:hAnsi="Calibri" w:cs="Calibri"/>
              </w:rPr>
            </w:pPr>
          </w:p>
        </w:tc>
        <w:tc>
          <w:tcPr>
            <w:tcW w:w="1483" w:type="dxa"/>
            <w:vAlign w:val="center"/>
          </w:tcPr>
          <w:p w14:paraId="7C610354" w14:textId="77C938A7" w:rsidR="00E70F42" w:rsidRPr="00CF2E7C" w:rsidRDefault="00E70F42" w:rsidP="00E70F42">
            <w:pPr>
              <w:rPr>
                <w:rFonts w:ascii="Calibri" w:hAnsi="Calibri" w:cs="Calibri"/>
              </w:rPr>
            </w:pPr>
            <w:r>
              <w:rPr>
                <w:rFonts w:ascii="Calibri" w:hAnsi="Calibri" w:cs="Calibri"/>
              </w:rPr>
              <w:t>X</w:t>
            </w:r>
          </w:p>
        </w:tc>
      </w:tr>
      <w:tr w:rsidR="00E70F42" w:rsidRPr="00CF2E7C" w14:paraId="311A96E7" w14:textId="77777777" w:rsidTr="00CF2E7C">
        <w:trPr>
          <w:trHeight w:val="300"/>
        </w:trPr>
        <w:tc>
          <w:tcPr>
            <w:tcW w:w="1066" w:type="dxa"/>
            <w:vAlign w:val="center"/>
          </w:tcPr>
          <w:p w14:paraId="412BFF45" w14:textId="77777777" w:rsidR="00E70F42" w:rsidRPr="00CF2E7C" w:rsidRDefault="00E70F42" w:rsidP="00E70F42">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E70F42" w:rsidRPr="00CF2E7C" w:rsidRDefault="00E70F42" w:rsidP="00E70F42">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E70F42" w:rsidRPr="00CF2E7C" w:rsidRDefault="00E70F42" w:rsidP="00E70F42">
            <w:pPr>
              <w:rPr>
                <w:rFonts w:ascii="Calibri" w:hAnsi="Calibri" w:cs="Calibri"/>
              </w:rPr>
            </w:pPr>
          </w:p>
        </w:tc>
        <w:tc>
          <w:tcPr>
            <w:tcW w:w="1482" w:type="dxa"/>
            <w:vAlign w:val="center"/>
          </w:tcPr>
          <w:p w14:paraId="2AE4969C" w14:textId="77777777" w:rsidR="00E70F42" w:rsidRPr="00CF2E7C" w:rsidRDefault="00E70F42" w:rsidP="00E70F42">
            <w:pPr>
              <w:rPr>
                <w:rFonts w:ascii="Calibri" w:hAnsi="Calibri" w:cs="Calibri"/>
              </w:rPr>
            </w:pPr>
          </w:p>
        </w:tc>
        <w:tc>
          <w:tcPr>
            <w:tcW w:w="1483" w:type="dxa"/>
            <w:vAlign w:val="center"/>
          </w:tcPr>
          <w:p w14:paraId="1E72B1C5" w14:textId="7D8F5E91" w:rsidR="00E70F42" w:rsidRPr="00CF2E7C" w:rsidRDefault="00E70F42" w:rsidP="00E70F42">
            <w:pPr>
              <w:rPr>
                <w:rFonts w:ascii="Calibri" w:hAnsi="Calibri" w:cs="Calibri"/>
              </w:rPr>
            </w:pPr>
            <w:r>
              <w:rPr>
                <w:rFonts w:ascii="Calibri" w:hAnsi="Calibri" w:cs="Calibri"/>
              </w:rPr>
              <w:t>X</w:t>
            </w:r>
          </w:p>
        </w:tc>
      </w:tr>
      <w:tr w:rsidR="00E70F42" w:rsidRPr="00CF2E7C" w14:paraId="1946F213" w14:textId="77777777" w:rsidTr="00CF2E7C">
        <w:trPr>
          <w:trHeight w:val="300"/>
        </w:trPr>
        <w:tc>
          <w:tcPr>
            <w:tcW w:w="1066" w:type="dxa"/>
            <w:vAlign w:val="center"/>
          </w:tcPr>
          <w:p w14:paraId="641BE891" w14:textId="77777777" w:rsidR="00E70F42" w:rsidRPr="00CF2E7C" w:rsidRDefault="00E70F42" w:rsidP="00E70F42">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E70F42" w:rsidRPr="00CF2E7C" w:rsidRDefault="00E70F42" w:rsidP="00E70F42">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E70F42" w:rsidRPr="00CF2E7C" w:rsidRDefault="00E70F42" w:rsidP="00E70F42">
            <w:pPr>
              <w:rPr>
                <w:rFonts w:ascii="Calibri" w:hAnsi="Calibri" w:cs="Calibri"/>
              </w:rPr>
            </w:pPr>
          </w:p>
        </w:tc>
        <w:tc>
          <w:tcPr>
            <w:tcW w:w="1482" w:type="dxa"/>
            <w:vAlign w:val="center"/>
          </w:tcPr>
          <w:p w14:paraId="052774B5" w14:textId="77777777" w:rsidR="00E70F42" w:rsidRPr="00CF2E7C" w:rsidRDefault="00E70F42" w:rsidP="00E70F42">
            <w:pPr>
              <w:rPr>
                <w:rFonts w:ascii="Calibri" w:hAnsi="Calibri" w:cs="Calibri"/>
              </w:rPr>
            </w:pPr>
          </w:p>
        </w:tc>
        <w:tc>
          <w:tcPr>
            <w:tcW w:w="1483" w:type="dxa"/>
            <w:vAlign w:val="center"/>
          </w:tcPr>
          <w:p w14:paraId="55B4EF23" w14:textId="002BE348" w:rsidR="00E70F42" w:rsidRPr="00CF2E7C" w:rsidRDefault="00E70F42" w:rsidP="00E70F42">
            <w:pPr>
              <w:rPr>
                <w:rFonts w:ascii="Calibri" w:hAnsi="Calibri" w:cs="Calibri"/>
              </w:rPr>
            </w:pPr>
            <w:r>
              <w:rPr>
                <w:rFonts w:ascii="Calibri" w:hAnsi="Calibri" w:cs="Calibri"/>
              </w:rPr>
              <w:t>X</w:t>
            </w:r>
          </w:p>
        </w:tc>
      </w:tr>
      <w:tr w:rsidR="00E70F42" w:rsidRPr="00CF2E7C" w14:paraId="1FF6B68E" w14:textId="77777777" w:rsidTr="00CF2E7C">
        <w:trPr>
          <w:trHeight w:val="300"/>
        </w:trPr>
        <w:tc>
          <w:tcPr>
            <w:tcW w:w="1066" w:type="dxa"/>
            <w:vAlign w:val="center"/>
          </w:tcPr>
          <w:p w14:paraId="51C18D01" w14:textId="77777777" w:rsidR="00E70F42" w:rsidRPr="00CF2E7C" w:rsidRDefault="00E70F42" w:rsidP="00E70F42">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E70F42" w:rsidRPr="00CF2E7C" w:rsidRDefault="00E70F42" w:rsidP="00E70F42">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E70F42" w:rsidRPr="00CF2E7C" w:rsidRDefault="00E70F42" w:rsidP="00E70F42">
            <w:pPr>
              <w:rPr>
                <w:rFonts w:ascii="Calibri" w:hAnsi="Calibri" w:cs="Calibri"/>
              </w:rPr>
            </w:pPr>
          </w:p>
        </w:tc>
        <w:tc>
          <w:tcPr>
            <w:tcW w:w="1482" w:type="dxa"/>
            <w:vAlign w:val="center"/>
          </w:tcPr>
          <w:p w14:paraId="1569F0BC" w14:textId="77777777" w:rsidR="00E70F42" w:rsidRPr="00CF2E7C" w:rsidRDefault="00E70F42" w:rsidP="00E70F42">
            <w:pPr>
              <w:rPr>
                <w:rFonts w:ascii="Calibri" w:hAnsi="Calibri" w:cs="Calibri"/>
              </w:rPr>
            </w:pPr>
          </w:p>
        </w:tc>
        <w:tc>
          <w:tcPr>
            <w:tcW w:w="1483" w:type="dxa"/>
            <w:vAlign w:val="center"/>
          </w:tcPr>
          <w:p w14:paraId="1C450C54" w14:textId="2EBAE559" w:rsidR="00E70F42" w:rsidRPr="00CF2E7C" w:rsidRDefault="00E70F42" w:rsidP="00E70F42">
            <w:pPr>
              <w:rPr>
                <w:rFonts w:ascii="Calibri" w:hAnsi="Calibri" w:cs="Calibri"/>
              </w:rPr>
            </w:pPr>
            <w:r>
              <w:rPr>
                <w:rFonts w:ascii="Calibri" w:hAnsi="Calibri" w:cs="Calibri"/>
              </w:rPr>
              <w:t>X</w:t>
            </w:r>
          </w:p>
        </w:tc>
      </w:tr>
      <w:tr w:rsidR="00E70F42" w:rsidRPr="00CF2E7C" w14:paraId="17A78030" w14:textId="77777777" w:rsidTr="00CF2E7C">
        <w:trPr>
          <w:trHeight w:val="300"/>
        </w:trPr>
        <w:tc>
          <w:tcPr>
            <w:tcW w:w="1066" w:type="dxa"/>
            <w:vAlign w:val="center"/>
          </w:tcPr>
          <w:p w14:paraId="56C6165D" w14:textId="77777777" w:rsidR="00E70F42" w:rsidRPr="00CF2E7C" w:rsidRDefault="00E70F42" w:rsidP="00E70F42">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E70F42" w:rsidRPr="00CF2E7C" w:rsidRDefault="00E70F42" w:rsidP="00E70F42">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E70F42" w:rsidRPr="00CF2E7C" w:rsidRDefault="00E70F42" w:rsidP="00E70F42">
            <w:pPr>
              <w:rPr>
                <w:rFonts w:ascii="Calibri" w:hAnsi="Calibri" w:cs="Calibri"/>
              </w:rPr>
            </w:pPr>
          </w:p>
        </w:tc>
        <w:tc>
          <w:tcPr>
            <w:tcW w:w="1482" w:type="dxa"/>
            <w:vAlign w:val="center"/>
          </w:tcPr>
          <w:p w14:paraId="3D14F19D" w14:textId="77777777" w:rsidR="00E70F42" w:rsidRPr="00CF2E7C" w:rsidRDefault="00E70F42" w:rsidP="00E70F42">
            <w:pPr>
              <w:rPr>
                <w:rFonts w:ascii="Calibri" w:hAnsi="Calibri" w:cs="Calibri"/>
              </w:rPr>
            </w:pPr>
          </w:p>
        </w:tc>
        <w:tc>
          <w:tcPr>
            <w:tcW w:w="1483" w:type="dxa"/>
            <w:vAlign w:val="center"/>
          </w:tcPr>
          <w:p w14:paraId="6785EB79" w14:textId="52FD56E8" w:rsidR="00E70F42" w:rsidRPr="00CF2E7C" w:rsidRDefault="00E70F42" w:rsidP="00E70F42">
            <w:pPr>
              <w:rPr>
                <w:rFonts w:ascii="Calibri" w:hAnsi="Calibri" w:cs="Calibri"/>
              </w:rPr>
            </w:pPr>
            <w:r>
              <w:rPr>
                <w:rFonts w:ascii="Calibri" w:hAnsi="Calibri" w:cs="Calibri"/>
              </w:rPr>
              <w:t>X</w:t>
            </w:r>
          </w:p>
        </w:tc>
      </w:tr>
      <w:tr w:rsidR="00E70F42" w:rsidRPr="00CF2E7C" w14:paraId="1A5F333F" w14:textId="77777777" w:rsidTr="00CF2E7C">
        <w:trPr>
          <w:trHeight w:val="300"/>
        </w:trPr>
        <w:tc>
          <w:tcPr>
            <w:tcW w:w="1066" w:type="dxa"/>
            <w:vAlign w:val="center"/>
          </w:tcPr>
          <w:p w14:paraId="0FED7540" w14:textId="77777777" w:rsidR="00E70F42" w:rsidRPr="00CF2E7C" w:rsidRDefault="00E70F42" w:rsidP="00E70F42">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E70F42" w:rsidRPr="00CF2E7C" w:rsidRDefault="00E70F42" w:rsidP="00E70F42">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E70F42" w:rsidRPr="00CF2E7C" w:rsidRDefault="00E70F42" w:rsidP="00E70F42">
            <w:pPr>
              <w:rPr>
                <w:rFonts w:ascii="Calibri" w:hAnsi="Calibri" w:cs="Calibri"/>
              </w:rPr>
            </w:pPr>
          </w:p>
        </w:tc>
        <w:tc>
          <w:tcPr>
            <w:tcW w:w="1482" w:type="dxa"/>
            <w:vAlign w:val="center"/>
          </w:tcPr>
          <w:p w14:paraId="10815060" w14:textId="77777777" w:rsidR="00E70F42" w:rsidRPr="00CF2E7C" w:rsidRDefault="00E70F42" w:rsidP="00E70F42">
            <w:pPr>
              <w:rPr>
                <w:rFonts w:ascii="Calibri" w:hAnsi="Calibri" w:cs="Calibri"/>
              </w:rPr>
            </w:pPr>
          </w:p>
        </w:tc>
        <w:tc>
          <w:tcPr>
            <w:tcW w:w="1483" w:type="dxa"/>
            <w:vAlign w:val="center"/>
          </w:tcPr>
          <w:p w14:paraId="4BF53E2D" w14:textId="5BFBE6C2" w:rsidR="00E70F42" w:rsidRPr="00CF2E7C" w:rsidRDefault="00E70F42" w:rsidP="00E70F42">
            <w:pPr>
              <w:rPr>
                <w:rFonts w:ascii="Calibri" w:hAnsi="Calibri" w:cs="Calibri"/>
              </w:rPr>
            </w:pPr>
            <w:r>
              <w:rPr>
                <w:rFonts w:ascii="Calibri" w:hAnsi="Calibri" w:cs="Calibri"/>
              </w:rPr>
              <w:t>X</w:t>
            </w:r>
          </w:p>
        </w:tc>
      </w:tr>
      <w:tr w:rsidR="00E70F42" w:rsidRPr="00CF2E7C" w14:paraId="105AE657" w14:textId="77777777" w:rsidTr="00CF2E7C">
        <w:trPr>
          <w:trHeight w:val="22"/>
        </w:trPr>
        <w:tc>
          <w:tcPr>
            <w:tcW w:w="1066" w:type="dxa"/>
            <w:vAlign w:val="center"/>
          </w:tcPr>
          <w:p w14:paraId="513DA4C5" w14:textId="77777777" w:rsidR="00E70F42" w:rsidRPr="00CF2E7C" w:rsidRDefault="00E70F42" w:rsidP="00E70F42">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E70F42" w:rsidRPr="00CF2E7C" w:rsidRDefault="00E70F42" w:rsidP="00E70F42">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E70F42" w:rsidRPr="00CF2E7C" w:rsidRDefault="00E70F42" w:rsidP="00E70F42">
            <w:pPr>
              <w:rPr>
                <w:rFonts w:ascii="Calibri" w:hAnsi="Calibri" w:cs="Calibri"/>
              </w:rPr>
            </w:pPr>
          </w:p>
        </w:tc>
        <w:tc>
          <w:tcPr>
            <w:tcW w:w="1482" w:type="dxa"/>
            <w:vAlign w:val="center"/>
          </w:tcPr>
          <w:p w14:paraId="11ADAA94" w14:textId="77777777" w:rsidR="00E70F42" w:rsidRPr="00CF2E7C" w:rsidRDefault="00E70F42" w:rsidP="00E70F42">
            <w:pPr>
              <w:rPr>
                <w:rFonts w:ascii="Calibri" w:hAnsi="Calibri" w:cs="Calibri"/>
              </w:rPr>
            </w:pPr>
          </w:p>
        </w:tc>
        <w:tc>
          <w:tcPr>
            <w:tcW w:w="1483" w:type="dxa"/>
            <w:vAlign w:val="center"/>
          </w:tcPr>
          <w:p w14:paraId="4E759827" w14:textId="69D09091" w:rsidR="00E70F42" w:rsidRPr="00CF2E7C" w:rsidRDefault="00E70F42" w:rsidP="00E70F42">
            <w:pPr>
              <w:rPr>
                <w:rFonts w:ascii="Calibri" w:hAnsi="Calibri" w:cs="Calibri"/>
              </w:rPr>
            </w:pPr>
            <w:r>
              <w:rPr>
                <w:rFonts w:ascii="Calibri" w:hAnsi="Calibri" w:cs="Calibri"/>
              </w:rPr>
              <w:t>X</w:t>
            </w: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6D0FE0"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44B20BA4" w:rsidR="002F0752" w:rsidRPr="00CF2E7C" w:rsidRDefault="00D868AF" w:rsidP="00CF2E7C">
            <w:pPr>
              <w:rPr>
                <w:rFonts w:ascii="Calibri" w:hAnsi="Calibri" w:cs="Calibri"/>
              </w:rPr>
            </w:pPr>
            <w:r>
              <w:rPr>
                <w:rFonts w:ascii="Calibri" w:hAnsi="Calibri" w:cs="Calibri"/>
              </w:rPr>
              <w:t>X</w:t>
            </w: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F530207" w:rsidR="002F0752" w:rsidRPr="00CF2E7C" w:rsidRDefault="00D868AF" w:rsidP="00CF2E7C">
            <w:pPr>
              <w:rPr>
                <w:rFonts w:ascii="Calibri" w:hAnsi="Calibri" w:cs="Calibri"/>
              </w:rPr>
            </w:pPr>
            <w:r>
              <w:rPr>
                <w:rFonts w:ascii="Calibri" w:hAnsi="Calibri" w:cs="Calibri"/>
              </w:rPr>
              <w:t>X</w:t>
            </w: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1A73A6B6" w:rsidR="002F0752" w:rsidRPr="00CF2E7C" w:rsidRDefault="004F352C" w:rsidP="00CF2E7C">
            <w:pPr>
              <w:rPr>
                <w:rFonts w:ascii="Calibri" w:hAnsi="Calibri" w:cs="Calibri"/>
              </w:rPr>
            </w:pPr>
            <w:r>
              <w:rPr>
                <w:rFonts w:ascii="Calibri" w:hAnsi="Calibri" w:cs="Calibri"/>
              </w:rPr>
              <w:t>X</w:t>
            </w: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3D895FF" w14:textId="6218A83E" w:rsidR="002F0752" w:rsidRDefault="004F352C" w:rsidP="00CF2E7C">
            <w:pPr>
              <w:rPr>
                <w:rFonts w:ascii="Calibri" w:hAnsi="Calibri" w:cs="Calibri"/>
              </w:rPr>
            </w:pPr>
            <w:r>
              <w:rPr>
                <w:rFonts w:ascii="Calibri" w:hAnsi="Calibri" w:cs="Calibri"/>
              </w:rPr>
              <w:t>In August 2024, an online forum was hosted for MERi</w:t>
            </w:r>
            <w:r w:rsidR="00D868AF">
              <w:rPr>
                <w:rFonts w:ascii="Calibri" w:hAnsi="Calibri" w:cs="Calibri"/>
              </w:rPr>
              <w:t>L</w:t>
            </w:r>
            <w:r>
              <w:rPr>
                <w:rFonts w:ascii="Calibri" w:hAnsi="Calibri" w:cs="Calibri"/>
              </w:rPr>
              <w:t xml:space="preserve"> Stages 1 and 2 projects to share their results. </w:t>
            </w:r>
          </w:p>
          <w:p w14:paraId="28830E53" w14:textId="455B643B" w:rsidR="006C2E0E" w:rsidRPr="00CF2E7C" w:rsidRDefault="006C2E0E" w:rsidP="00CF2E7C">
            <w:pPr>
              <w:rPr>
                <w:rFonts w:ascii="Calibri" w:hAnsi="Calibri" w:cs="Calibri"/>
              </w:rPr>
            </w:pPr>
            <w:r>
              <w:rPr>
                <w:rFonts w:ascii="Calibri" w:hAnsi="Calibri" w:cs="Calibri"/>
              </w:rPr>
              <w:t xml:space="preserve">There grant receivers are also subject to consistent reporting to the department, regarding the progression of the projects and research trials. To ensure the grant money is being implemented as the policy tool sets out. </w:t>
            </w: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4A0B282D" w:rsidR="002F0752" w:rsidRPr="00CF2E7C" w:rsidRDefault="004F352C"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66FB3653"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54DAE47" w:rsidR="002F0752" w:rsidRPr="00CF2E7C" w:rsidRDefault="005224C2" w:rsidP="00CF2E7C">
            <w:pPr>
              <w:rPr>
                <w:rFonts w:ascii="Calibri" w:hAnsi="Calibri" w:cs="Calibri"/>
              </w:rPr>
            </w:pPr>
            <w:r>
              <w:rPr>
                <w:rFonts w:ascii="Calibri" w:hAnsi="Calibri" w:cs="Calibri"/>
              </w:rPr>
              <w:t>X</w:t>
            </w: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8DA6A1" w:rsidR="002F0752" w:rsidRPr="00CF2E7C" w:rsidRDefault="005224C2" w:rsidP="00CF2E7C">
            <w:pPr>
              <w:rPr>
                <w:rFonts w:ascii="Calibri" w:hAnsi="Calibri" w:cs="Calibri"/>
              </w:rPr>
            </w:pPr>
            <w:r w:rsidRPr="005224C2">
              <w:rPr>
                <w:rFonts w:ascii="Calibri" w:hAnsi="Calibri" w:cs="Calibri"/>
              </w:rPr>
              <w:t>The Program</w:t>
            </w:r>
            <w:r>
              <w:rPr>
                <w:rFonts w:ascii="Calibri" w:hAnsi="Calibri" w:cs="Calibri"/>
              </w:rPr>
              <w:t xml:space="preserve"> </w:t>
            </w:r>
            <w:r w:rsidRPr="005224C2">
              <w:rPr>
                <w:rFonts w:ascii="Calibri" w:hAnsi="Calibri" w:cs="Calibri"/>
              </w:rPr>
              <w:t>contributes to the Australian Government’s commitment of reducing greenhouse gas emissions by 43 per cent below 2005 levels by 2030 and net zero by 2050. The program also supports the Global Methane Pledge, which is a voluntary commitment to reduce global methane emissions across all sectors by 30 per cent below 2020 levels by 2030</w:t>
            </w: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2F0CC6A7" w:rsidR="002F0752" w:rsidRPr="00CF2E7C" w:rsidRDefault="005224C2" w:rsidP="00CF2E7C">
            <w:pPr>
              <w:rPr>
                <w:rFonts w:ascii="Calibri" w:hAnsi="Calibri" w:cs="Calibri"/>
              </w:rPr>
            </w:pPr>
            <w:r>
              <w:rPr>
                <w:rFonts w:ascii="Calibri" w:hAnsi="Calibri" w:cs="Calibri"/>
              </w:rPr>
              <w:t>X</w:t>
            </w: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lastRenderedPageBreak/>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0A55E4E5" w:rsidR="002F0752" w:rsidRPr="00CF2E7C" w:rsidRDefault="005224C2" w:rsidP="00CF2E7C">
            <w:pPr>
              <w:rPr>
                <w:rFonts w:ascii="Calibri" w:hAnsi="Calibri" w:cs="Calibri"/>
              </w:rPr>
            </w:pPr>
            <w:r>
              <w:rPr>
                <w:rFonts w:ascii="Calibri" w:hAnsi="Calibri" w:cs="Calibri"/>
              </w:rPr>
              <w:t>X</w:t>
            </w: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6B1A222E" w:rsidR="002F0752" w:rsidRPr="00CF2E7C" w:rsidRDefault="005224C2" w:rsidP="00CF2E7C">
            <w:pPr>
              <w:rPr>
                <w:rFonts w:ascii="Calibri" w:hAnsi="Calibri" w:cs="Calibri"/>
              </w:rPr>
            </w:pPr>
            <w:r>
              <w:rPr>
                <w:rFonts w:ascii="Calibri" w:hAnsi="Calibri" w:cs="Calibri"/>
              </w:rPr>
              <w:t>X</w:t>
            </w: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12C46F53" w:rsidR="002F0752" w:rsidRPr="00CF2E7C" w:rsidRDefault="004F352C"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24782629" w:rsidR="002F0752" w:rsidRPr="00CF2E7C" w:rsidRDefault="005224C2" w:rsidP="00CF2E7C">
            <w:pPr>
              <w:rPr>
                <w:rFonts w:ascii="Calibri" w:hAnsi="Calibri" w:cs="Calibri"/>
              </w:rPr>
            </w:pPr>
            <w:r>
              <w:rPr>
                <w:rFonts w:ascii="Calibri" w:hAnsi="Calibri" w:cs="Calibri"/>
              </w:rPr>
              <w:t>X</w:t>
            </w: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305CC970" w:rsidR="002F0752" w:rsidRPr="00CF2E7C" w:rsidRDefault="005224C2" w:rsidP="00CF2E7C">
            <w:pPr>
              <w:rPr>
                <w:rFonts w:ascii="Calibri" w:hAnsi="Calibri" w:cs="Calibri"/>
              </w:rPr>
            </w:pPr>
            <w:r>
              <w:rPr>
                <w:rFonts w:ascii="Calibri" w:hAnsi="Calibri" w:cs="Calibri"/>
              </w:rPr>
              <w:t>X</w:t>
            </w: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2A89FA8" w:rsidR="002F0752" w:rsidRPr="00CF2E7C" w:rsidRDefault="005224C2" w:rsidP="00CF2E7C">
            <w:pPr>
              <w:rPr>
                <w:rFonts w:ascii="Calibri" w:hAnsi="Calibri" w:cs="Calibri"/>
              </w:rPr>
            </w:pPr>
            <w:r>
              <w:rPr>
                <w:rFonts w:ascii="Calibri" w:hAnsi="Calibri" w:cs="Calibri"/>
              </w:rPr>
              <w:t>X</w:t>
            </w: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4A01E54B" w:rsidR="002F0752" w:rsidRPr="00CF2E7C" w:rsidRDefault="005224C2" w:rsidP="00CF2E7C">
            <w:pPr>
              <w:rPr>
                <w:rFonts w:ascii="Calibri" w:hAnsi="Calibri" w:cs="Calibri"/>
              </w:rPr>
            </w:pPr>
            <w:r>
              <w:rPr>
                <w:rFonts w:ascii="Calibri" w:hAnsi="Calibri" w:cs="Calibri"/>
              </w:rPr>
              <w:t>X</w:t>
            </w: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333F8390" w:rsidR="002F0752" w:rsidRPr="00CF2E7C" w:rsidRDefault="005224C2" w:rsidP="00CF2E7C">
            <w:pPr>
              <w:rPr>
                <w:rFonts w:ascii="Calibri" w:hAnsi="Calibri" w:cs="Calibri"/>
              </w:rPr>
            </w:pPr>
            <w:r>
              <w:rPr>
                <w:rFonts w:ascii="Calibri" w:hAnsi="Calibri" w:cs="Calibri"/>
              </w:rPr>
              <w:t>X</w:t>
            </w: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lastRenderedPageBreak/>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14EF8BD6" w:rsidR="002F0752" w:rsidRPr="33822AF7" w:rsidRDefault="004F352C"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2EFDDEFA"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4E600C42" w:rsidR="002F0752" w:rsidRPr="00CF2E7C" w:rsidRDefault="00C64099" w:rsidP="00CF2E7C">
            <w:pPr>
              <w:rPr>
                <w:rFonts w:ascii="Calibri" w:eastAsia="Calibri" w:hAnsi="Calibri" w:cs="Calibri"/>
                <w:color w:val="000000" w:themeColor="text1"/>
              </w:rPr>
            </w:pPr>
            <w:r>
              <w:rPr>
                <w:rFonts w:ascii="Calibri" w:eastAsia="Calibri" w:hAnsi="Calibri" w:cs="Calibri"/>
                <w:color w:val="000000" w:themeColor="text1"/>
              </w:rPr>
              <w:t>The grant receivers shared their results in August 2024. The results</w:t>
            </w:r>
            <w:r w:rsidR="00F30C59">
              <w:rPr>
                <w:rFonts w:ascii="Calibri" w:eastAsia="Calibri" w:hAnsi="Calibri" w:cs="Calibri"/>
                <w:color w:val="000000" w:themeColor="text1"/>
              </w:rPr>
              <w:t xml:space="preserve"> depicted the </w:t>
            </w:r>
            <w:r>
              <w:rPr>
                <w:rFonts w:ascii="Calibri" w:eastAsia="Calibri" w:hAnsi="Calibri" w:cs="Calibri"/>
                <w:color w:val="000000" w:themeColor="text1"/>
              </w:rPr>
              <w:t>percentage of methane abatement</w:t>
            </w:r>
            <w:r w:rsidR="00F30C59">
              <w:rPr>
                <w:rFonts w:ascii="Calibri" w:eastAsia="Calibri" w:hAnsi="Calibri" w:cs="Calibri"/>
                <w:color w:val="000000" w:themeColor="text1"/>
              </w:rPr>
              <w:t xml:space="preserve"> and </w:t>
            </w:r>
            <w:r>
              <w:rPr>
                <w:rFonts w:ascii="Calibri" w:eastAsia="Calibri" w:hAnsi="Calibri" w:cs="Calibri"/>
                <w:color w:val="000000" w:themeColor="text1"/>
              </w:rPr>
              <w:t>decrease in methane emissions</w:t>
            </w:r>
            <w:r w:rsidR="00F30C59">
              <w:rPr>
                <w:rFonts w:ascii="Calibri" w:eastAsia="Calibri" w:hAnsi="Calibri" w:cs="Calibri"/>
                <w:color w:val="000000" w:themeColor="text1"/>
              </w:rPr>
              <w:t xml:space="preserve"> </w:t>
            </w:r>
            <w:proofErr w:type="gramStart"/>
            <w:r w:rsidR="00F30C59">
              <w:rPr>
                <w:rFonts w:ascii="Calibri" w:eastAsia="Calibri" w:hAnsi="Calibri" w:cs="Calibri"/>
                <w:color w:val="000000" w:themeColor="text1"/>
              </w:rPr>
              <w:t>as a result of</w:t>
            </w:r>
            <w:proofErr w:type="gramEnd"/>
            <w:r w:rsidR="00F30C59">
              <w:rPr>
                <w:rFonts w:ascii="Calibri" w:eastAsia="Calibri" w:hAnsi="Calibri" w:cs="Calibri"/>
                <w:color w:val="000000" w:themeColor="text1"/>
              </w:rPr>
              <w:t xml:space="preserve"> the trials</w:t>
            </w:r>
            <w:r>
              <w:rPr>
                <w:rFonts w:ascii="Calibri" w:eastAsia="Calibri" w:hAnsi="Calibri" w:cs="Calibri"/>
                <w:color w:val="000000" w:themeColor="text1"/>
              </w:rPr>
              <w:t xml:space="preserve">. It is not identified </w:t>
            </w:r>
            <w:r w:rsidR="00F30C59">
              <w:rPr>
                <w:rFonts w:ascii="Calibri" w:eastAsia="Calibri" w:hAnsi="Calibri" w:cs="Calibri"/>
                <w:color w:val="000000" w:themeColor="text1"/>
              </w:rPr>
              <w:t>what</w:t>
            </w:r>
            <w:r>
              <w:rPr>
                <w:rFonts w:ascii="Calibri" w:eastAsia="Calibri" w:hAnsi="Calibri" w:cs="Calibri"/>
                <w:color w:val="000000" w:themeColor="text1"/>
              </w:rPr>
              <w:t xml:space="preserve"> measures were used to obtain these </w:t>
            </w:r>
            <w:proofErr w:type="gramStart"/>
            <w:r>
              <w:rPr>
                <w:rFonts w:ascii="Calibri" w:eastAsia="Calibri" w:hAnsi="Calibri" w:cs="Calibri"/>
                <w:color w:val="000000" w:themeColor="text1"/>
              </w:rPr>
              <w:t>results .</w:t>
            </w:r>
            <w:proofErr w:type="gramEnd"/>
            <w:r>
              <w:rPr>
                <w:rFonts w:ascii="Calibri" w:eastAsia="Calibri" w:hAnsi="Calibri" w:cs="Calibri"/>
                <w:color w:val="000000" w:themeColor="text1"/>
              </w:rPr>
              <w:t xml:space="preserve"> </w:t>
            </w: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proofErr w:type="spellStart"/>
      <w:r w:rsidRPr="26567C6B">
        <w:rPr>
          <w:rFonts w:eastAsia="Arial"/>
        </w:rPr>
        <w:t>LDAR</w:t>
      </w:r>
      <w:proofErr w:type="spellEnd"/>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5C5FE5F3"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66057FE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proofErr w:type="spellStart"/>
            <w:r w:rsidRPr="00CF2E7C">
              <w:rPr>
                <w:rFonts w:ascii="Calibri" w:eastAsia="Calibri" w:hAnsi="Calibri" w:cs="Calibri"/>
                <w:b/>
                <w:bCs/>
                <w:color w:val="7030A0"/>
              </w:rPr>
              <w:t>LDAR</w:t>
            </w:r>
            <w:proofErr w:type="spellEnd"/>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proofErr w:type="spellStart"/>
            <w:r w:rsidR="04931AA5" w:rsidRPr="00CF2E7C">
              <w:rPr>
                <w:rFonts w:ascii="Calibri" w:eastAsia="Calibri" w:hAnsi="Calibri" w:cs="Calibri"/>
                <w:b/>
                <w:bCs/>
                <w:color w:val="7030A0"/>
              </w:rPr>
              <w:t>LDAR</w:t>
            </w:r>
            <w:proofErr w:type="spellEnd"/>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C08BEF2"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proofErr w:type="spellStart"/>
            <w:r w:rsidR="66272D1A" w:rsidRPr="00CF2E7C">
              <w:rPr>
                <w:rFonts w:ascii="Calibri" w:eastAsia="Calibri" w:hAnsi="Calibri" w:cs="Calibri"/>
                <w:b/>
                <w:color w:val="7030A0"/>
              </w:rPr>
              <w:t>LDAR</w:t>
            </w:r>
            <w:proofErr w:type="spellEnd"/>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69237AE"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proofErr w:type="spellStart"/>
            <w:r w:rsidR="3675C8BF" w:rsidRPr="00CF2E7C">
              <w:rPr>
                <w:rFonts w:ascii="Calibri" w:eastAsia="Calibri" w:hAnsi="Calibri" w:cs="Calibri"/>
                <w:b/>
                <w:color w:val="7030A0"/>
              </w:rPr>
              <w:t>LDAR</w:t>
            </w:r>
            <w:proofErr w:type="spellEnd"/>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626F1275"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5A240345"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329E5611"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F58A882"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0745775F"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0F01199B"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38401B96"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0E6F1FE3"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58270B80"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6CF104A4"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54BEAEE"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C80A744"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6E9DD0D0"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3760B82B"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14862629"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972B2E1"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40456696"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417D6448"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027CE531"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0C7143C6"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041B488"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23B7BFAF"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lastRenderedPageBreak/>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5B4151B2"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proofErr w:type="spellStart"/>
            <w:r w:rsidRPr="00CF2E7C">
              <w:rPr>
                <w:rFonts w:ascii="Calibri" w:hAnsi="Calibri" w:cs="Calibri"/>
                <w:b/>
                <w:bCs/>
                <w:color w:val="7030A0"/>
              </w:rPr>
              <w:t>CMM</w:t>
            </w:r>
            <w:proofErr w:type="spellEnd"/>
            <w:r w:rsidRPr="00CF2E7C">
              <w:rPr>
                <w:rFonts w:ascii="Calibri" w:hAnsi="Calibri" w:cs="Calibri"/>
                <w:b/>
                <w:bCs/>
                <w:color w:val="7030A0"/>
              </w:rPr>
              <w:t xml:space="preserve">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lastRenderedPageBreak/>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44D44B90" w:rsidR="002F0752" w:rsidRPr="00CF2E7C" w:rsidRDefault="004F352C" w:rsidP="00CF2E7C">
            <w:pPr>
              <w:rPr>
                <w:rFonts w:ascii="Calibri" w:hAnsi="Calibri" w:cs="Calibri"/>
              </w:rPr>
            </w:pPr>
            <w:r>
              <w:rPr>
                <w:rFonts w:ascii="Calibri" w:hAnsi="Calibri" w:cs="Calibri"/>
              </w:rPr>
              <w:t>X</w:t>
            </w: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4A9895E2"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5ABAECB8" w:rsidR="002F0752" w:rsidRPr="00CF2E7C" w:rsidRDefault="00D01F5C" w:rsidP="00CF2E7C">
            <w:pPr>
              <w:rPr>
                <w:rFonts w:ascii="Calibri" w:hAnsi="Calibri" w:cs="Calibri"/>
              </w:rPr>
            </w:pPr>
            <w:r>
              <w:rPr>
                <w:rFonts w:ascii="Calibri" w:hAnsi="Calibri" w:cs="Calibri"/>
              </w:rPr>
              <w:t>X</w:t>
            </w: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4B97FE21" w:rsidR="002F0752" w:rsidRPr="00CF2E7C" w:rsidRDefault="004F352C"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19409744" w:rsidR="002F0752" w:rsidRPr="00CF2E7C" w:rsidRDefault="005224C2"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6908D17E" w:rsidR="002F0752" w:rsidRPr="00CF2E7C" w:rsidRDefault="005224C2"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64A598F1" w:rsidR="002F0752" w:rsidRPr="00CF2E7C" w:rsidRDefault="005224C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3FE94FC2" w:rsidR="002F0752" w:rsidRPr="00CF2E7C" w:rsidRDefault="005224C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587425AB" w:rsidR="002F0752" w:rsidRPr="00CF2E7C" w:rsidRDefault="005224C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13055A1" w:rsidR="002F0752" w:rsidRPr="00CF2E7C" w:rsidRDefault="005224C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1458C8D7" w:rsidR="002F0752" w:rsidRPr="00CF2E7C" w:rsidRDefault="005224C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5C4072F8" w:rsidR="002F0752" w:rsidRPr="00CF2E7C" w:rsidRDefault="005224C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30F94EF8" w:rsidR="002F0752" w:rsidRPr="00CF2E7C" w:rsidRDefault="005224C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1015DF3A" w:rsidR="002F0752" w:rsidRPr="00CF2E7C" w:rsidRDefault="005224C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20FD0491" w:rsidR="002F0752" w:rsidRPr="00CF2E7C" w:rsidRDefault="004F352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300E594B" w14:textId="77777777" w:rsidR="004F2F1A" w:rsidRDefault="004F2F1A" w:rsidP="00D01F5C">
            <w:pPr>
              <w:rPr>
                <w:rFonts w:ascii="Calibri" w:eastAsia="Calibri" w:hAnsi="Calibri" w:cs="Calibri"/>
                <w:color w:val="000000" w:themeColor="text1"/>
                <w:lang w:val="en-AU"/>
              </w:rPr>
            </w:pPr>
            <w:r>
              <w:rPr>
                <w:rFonts w:ascii="Calibri" w:eastAsia="Calibri" w:hAnsi="Calibri" w:cs="Calibri"/>
                <w:color w:val="000000" w:themeColor="text1"/>
                <w:lang w:val="en-AU"/>
              </w:rPr>
              <w:t>Stage 1 (2021-22 to 2024-25):</w:t>
            </w:r>
          </w:p>
          <w:p w14:paraId="507CC575" w14:textId="77777777" w:rsidR="004F2F1A" w:rsidRPr="004F2F1A" w:rsidRDefault="004F2F1A" w:rsidP="004F2F1A">
            <w:pPr>
              <w:pStyle w:val="ListParagraph"/>
              <w:numPr>
                <w:ilvl w:val="0"/>
                <w:numId w:val="53"/>
              </w:numPr>
              <w:rPr>
                <w:rFonts w:ascii="Calibri" w:eastAsia="Calibri" w:hAnsi="Calibri" w:cs="Calibri"/>
                <w:color w:val="000000" w:themeColor="text1"/>
                <w:lang w:val="en-AU"/>
              </w:rPr>
            </w:pPr>
            <w:r w:rsidRPr="004F2F1A">
              <w:rPr>
                <w:rFonts w:ascii="Calibri" w:eastAsia="Calibri" w:hAnsi="Calibri" w:cs="Calibri"/>
                <w:color w:val="000000" w:themeColor="text1"/>
                <w:lang w:val="en-AU"/>
              </w:rPr>
              <w:t>$4 million was provided to 6 projects for research into the abatement potential and productivity benefits of methane-reducing livestock feed additives and forage legumes.</w:t>
            </w:r>
          </w:p>
          <w:p w14:paraId="5DAFEE3F" w14:textId="77777777" w:rsidR="004F2F1A" w:rsidRPr="004F2F1A" w:rsidRDefault="004F2F1A" w:rsidP="004F2F1A">
            <w:pPr>
              <w:pStyle w:val="ListParagraph"/>
              <w:numPr>
                <w:ilvl w:val="0"/>
                <w:numId w:val="53"/>
              </w:numPr>
              <w:rPr>
                <w:rFonts w:ascii="Calibri" w:eastAsia="Calibri" w:hAnsi="Calibri" w:cs="Calibri"/>
                <w:color w:val="000000" w:themeColor="text1"/>
                <w:lang w:val="en-AU"/>
              </w:rPr>
            </w:pPr>
            <w:r w:rsidRPr="004F2F1A">
              <w:rPr>
                <w:rFonts w:ascii="Calibri" w:eastAsia="Calibri" w:hAnsi="Calibri" w:cs="Calibri"/>
                <w:color w:val="000000" w:themeColor="text1"/>
                <w:lang w:val="en-AU"/>
              </w:rPr>
              <w:t>$0.7 million to develop a Livestock Emissions Framework (LEF) for feed additives to provide a consistent approach for estimating emission reductions from the use of feed additives and forage legumes at the farm, industry, state and national scales.</w:t>
            </w:r>
          </w:p>
          <w:p w14:paraId="36BAAC9F" w14:textId="054FFA1F" w:rsidR="004F2F1A" w:rsidRPr="004F2F1A" w:rsidRDefault="004F2F1A" w:rsidP="004F2F1A">
            <w:pPr>
              <w:pStyle w:val="ListParagraph"/>
              <w:numPr>
                <w:ilvl w:val="0"/>
                <w:numId w:val="53"/>
              </w:numPr>
              <w:rPr>
                <w:rFonts w:ascii="Calibri" w:eastAsia="Calibri" w:hAnsi="Calibri" w:cs="Calibri"/>
                <w:color w:val="000000" w:themeColor="text1"/>
                <w:lang w:val="en-AU"/>
              </w:rPr>
            </w:pPr>
            <w:r w:rsidRPr="004F2F1A">
              <w:rPr>
                <w:rFonts w:ascii="Calibri" w:eastAsia="Calibri" w:hAnsi="Calibri" w:cs="Calibri"/>
                <w:color w:val="000000" w:themeColor="text1"/>
                <w:lang w:val="en-AU"/>
              </w:rPr>
              <w:t xml:space="preserve">$1 million to Meat and Livestock Australia to integrate, analyse and evaluate the outputs and data from the program and support the development of the LEF. As part of this work, a new equation was developed for the feed additive 3-NOP, which could be used to support emissions accounting methodologies.   </w:t>
            </w:r>
          </w:p>
          <w:p w14:paraId="5BA1D660" w14:textId="77777777" w:rsidR="004F2F1A" w:rsidRDefault="004F2F1A" w:rsidP="00D01F5C">
            <w:pPr>
              <w:rPr>
                <w:rFonts w:ascii="Calibri" w:eastAsia="Calibri" w:hAnsi="Calibri" w:cs="Calibri"/>
                <w:color w:val="000000" w:themeColor="text1"/>
                <w:lang w:val="en-AU"/>
              </w:rPr>
            </w:pPr>
            <w:r>
              <w:rPr>
                <w:rFonts w:ascii="Calibri" w:eastAsia="Calibri" w:hAnsi="Calibri" w:cs="Calibri"/>
                <w:color w:val="000000" w:themeColor="text1"/>
                <w:lang w:val="en-AU"/>
              </w:rPr>
              <w:t>Stage 2 (2022-23 to 2023-24):</w:t>
            </w:r>
          </w:p>
          <w:p w14:paraId="3A6AD0FB" w14:textId="77777777" w:rsidR="004F2F1A" w:rsidRPr="004F2F1A" w:rsidRDefault="004F2F1A" w:rsidP="004F2F1A">
            <w:pPr>
              <w:pStyle w:val="ListParagraph"/>
              <w:numPr>
                <w:ilvl w:val="0"/>
                <w:numId w:val="54"/>
              </w:numPr>
              <w:rPr>
                <w:rFonts w:ascii="Calibri" w:eastAsia="Calibri" w:hAnsi="Calibri" w:cs="Calibri"/>
                <w:color w:val="000000" w:themeColor="text1"/>
                <w:lang w:val="en-AU"/>
              </w:rPr>
            </w:pPr>
            <w:r w:rsidRPr="004F2F1A">
              <w:rPr>
                <w:rFonts w:ascii="Calibri" w:eastAsia="Calibri" w:hAnsi="Calibri" w:cs="Calibri"/>
                <w:color w:val="000000" w:themeColor="text1"/>
                <w:lang w:val="en-AU"/>
              </w:rPr>
              <w:t>$5 million was provided to 11 research projects to develop new and/or repurposed delivery solutions for feeding methane-reducing additives to grazing animals and determine their technical viability and commercial potential.</w:t>
            </w:r>
          </w:p>
          <w:p w14:paraId="639236AF" w14:textId="48925204" w:rsidR="004F2F1A" w:rsidRPr="004F2F1A" w:rsidRDefault="004F2F1A" w:rsidP="004F2F1A">
            <w:pPr>
              <w:pStyle w:val="ListParagraph"/>
              <w:ind w:left="773"/>
              <w:rPr>
                <w:rFonts w:ascii="Calibri" w:eastAsia="Calibri" w:hAnsi="Calibri" w:cs="Calibri"/>
                <w:color w:val="000000" w:themeColor="text1"/>
                <w:lang w:val="en-AU"/>
              </w:rPr>
            </w:pPr>
          </w:p>
          <w:p w14:paraId="78A69E9F" w14:textId="1FC9B7F1" w:rsidR="004F2F1A" w:rsidRDefault="004F2F1A" w:rsidP="00D01F5C">
            <w:pPr>
              <w:rPr>
                <w:rFonts w:ascii="Calibri" w:eastAsia="Calibri" w:hAnsi="Calibri" w:cs="Calibri"/>
                <w:color w:val="000000" w:themeColor="text1"/>
                <w:lang w:val="en-AU"/>
              </w:rPr>
            </w:pPr>
            <w:r>
              <w:rPr>
                <w:rFonts w:ascii="Calibri" w:eastAsia="Calibri" w:hAnsi="Calibri" w:cs="Calibri"/>
                <w:color w:val="000000" w:themeColor="text1"/>
                <w:lang w:val="en-AU"/>
              </w:rPr>
              <w:t xml:space="preserve">Stage 3 (2022-23 to 2023-24): </w:t>
            </w:r>
          </w:p>
          <w:p w14:paraId="538CB989" w14:textId="1E172301" w:rsidR="00D01F5C" w:rsidRPr="004F2F1A" w:rsidRDefault="00D01F5C" w:rsidP="004F2F1A">
            <w:pPr>
              <w:pStyle w:val="ListParagraph"/>
              <w:numPr>
                <w:ilvl w:val="0"/>
                <w:numId w:val="54"/>
              </w:numPr>
              <w:rPr>
                <w:rFonts w:ascii="Calibri" w:eastAsia="Calibri" w:hAnsi="Calibri" w:cs="Calibri"/>
                <w:color w:val="000000" w:themeColor="text1"/>
                <w:lang w:val="en-AU"/>
              </w:rPr>
            </w:pPr>
            <w:r w:rsidRPr="004F2F1A">
              <w:rPr>
                <w:rFonts w:ascii="Calibri" w:eastAsia="Calibri" w:hAnsi="Calibri" w:cs="Calibri"/>
                <w:color w:val="000000" w:themeColor="text1"/>
                <w:lang w:val="en-AU"/>
              </w:rPr>
              <w:t>$15 million AUD in grants under Rounds 1 &amp; 2 to undertake large scale trials to test the most prospective feed additives and delivery solutions for grazing animals. </w:t>
            </w:r>
          </w:p>
          <w:p w14:paraId="58B69C87" w14:textId="5F2E869E" w:rsidR="00D01F5C" w:rsidRPr="00D01F5C" w:rsidRDefault="00D01F5C" w:rsidP="00D01F5C">
            <w:pPr>
              <w:numPr>
                <w:ilvl w:val="1"/>
                <w:numId w:val="49"/>
              </w:numPr>
              <w:rPr>
                <w:rFonts w:ascii="Calibri" w:eastAsia="Calibri" w:hAnsi="Calibri" w:cs="Calibri"/>
                <w:color w:val="000000" w:themeColor="text1"/>
                <w:lang w:val="en-AU"/>
              </w:rPr>
            </w:pPr>
            <w:r w:rsidRPr="00D01F5C">
              <w:rPr>
                <w:rFonts w:ascii="Calibri" w:eastAsia="Calibri" w:hAnsi="Calibri" w:cs="Calibri"/>
                <w:color w:val="000000" w:themeColor="text1"/>
                <w:lang w:val="en-AU"/>
              </w:rPr>
              <w:t xml:space="preserve">$6 million </w:t>
            </w:r>
            <w:r>
              <w:rPr>
                <w:rFonts w:ascii="Calibri" w:eastAsia="Calibri" w:hAnsi="Calibri" w:cs="Calibri"/>
                <w:color w:val="000000" w:themeColor="text1"/>
                <w:lang w:val="en-AU"/>
              </w:rPr>
              <w:t xml:space="preserve">AUD </w:t>
            </w:r>
            <w:r w:rsidRPr="00D01F5C">
              <w:rPr>
                <w:rFonts w:ascii="Calibri" w:eastAsia="Calibri" w:hAnsi="Calibri" w:cs="Calibri"/>
                <w:color w:val="000000" w:themeColor="text1"/>
                <w:lang w:val="en-AU"/>
              </w:rPr>
              <w:t>was awarded in March 2023 to 3 projects under stage 3, round 1. These projects are due to be completed in 2026.</w:t>
            </w:r>
          </w:p>
          <w:p w14:paraId="709FC620" w14:textId="5E73352A" w:rsidR="00D01F5C" w:rsidRPr="00D01F5C" w:rsidRDefault="00D01F5C" w:rsidP="00D01F5C">
            <w:pPr>
              <w:numPr>
                <w:ilvl w:val="1"/>
                <w:numId w:val="49"/>
              </w:numPr>
              <w:rPr>
                <w:rFonts w:ascii="Calibri" w:eastAsia="Calibri" w:hAnsi="Calibri" w:cs="Calibri"/>
                <w:color w:val="000000" w:themeColor="text1"/>
                <w:lang w:val="en-AU"/>
              </w:rPr>
            </w:pPr>
            <w:r w:rsidRPr="00D01F5C">
              <w:rPr>
                <w:rFonts w:ascii="Calibri" w:eastAsia="Calibri" w:hAnsi="Calibri" w:cs="Calibri"/>
                <w:color w:val="000000" w:themeColor="text1"/>
                <w:lang w:val="en-AU"/>
              </w:rPr>
              <w:t xml:space="preserve">$9 million </w:t>
            </w:r>
            <w:r>
              <w:rPr>
                <w:rFonts w:ascii="Calibri" w:eastAsia="Calibri" w:hAnsi="Calibri" w:cs="Calibri"/>
                <w:color w:val="000000" w:themeColor="text1"/>
                <w:lang w:val="en-AU"/>
              </w:rPr>
              <w:t xml:space="preserve">AUD </w:t>
            </w:r>
            <w:r w:rsidRPr="00D01F5C">
              <w:rPr>
                <w:rFonts w:ascii="Calibri" w:eastAsia="Calibri" w:hAnsi="Calibri" w:cs="Calibri"/>
                <w:color w:val="000000" w:themeColor="text1"/>
                <w:lang w:val="en-AU"/>
              </w:rPr>
              <w:t>was awarded in June 2024 to 4 projects under stage 3, round 2. These projects are due to be completed in 2027. </w:t>
            </w:r>
          </w:p>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lastRenderedPageBreak/>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66DD0A9E" w:rsidR="002F0752" w:rsidRPr="00CF2E7C" w:rsidRDefault="005224C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07B35ABF" w:rsidR="002F0752" w:rsidRPr="00CF2E7C" w:rsidRDefault="005224C2"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proofErr w:type="spellStart"/>
            <w:r w:rsidRPr="00CF2E7C">
              <w:rPr>
                <w:rFonts w:ascii="Calibri" w:hAnsi="Calibri" w:cs="Calibri"/>
              </w:rPr>
              <w:t>OGMP</w:t>
            </w:r>
            <w:proofErr w:type="spellEnd"/>
            <w:r w:rsidRPr="00CF2E7C">
              <w:rPr>
                <w:rFonts w:ascii="Calibri" w:hAnsi="Calibri" w:cs="Calibri"/>
              </w:rPr>
              <w:t xml:space="preserve">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6C370AC5" w:rsidR="002F0752" w:rsidRPr="00CF2E7C" w:rsidRDefault="005224C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16A508FA" w:rsidR="002F0752" w:rsidRPr="00CF2E7C" w:rsidRDefault="005224C2"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4561764" w:rsidR="002F0752" w:rsidRPr="00CF2E7C" w:rsidRDefault="005224C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05CC367E" w:rsidR="002F0752" w:rsidRPr="00CF2E7C" w:rsidRDefault="005224C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0653271D" w:rsidR="002F0752" w:rsidRPr="00CF2E7C" w:rsidRDefault="005224C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3F1044DF" w:rsidR="002F0752" w:rsidRPr="00CF2E7C" w:rsidRDefault="005224C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6E2F07D5" w:rsidR="002F0752" w:rsidRPr="00CF2E7C" w:rsidRDefault="005224C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1D4C7B01" w:rsidR="002F0752" w:rsidRPr="00CF2E7C" w:rsidRDefault="005224C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1A179C53" w:rsidR="002F0752" w:rsidRPr="00CF2E7C" w:rsidRDefault="005224C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16D4D028" w:rsidR="002F0752" w:rsidRPr="00CF2E7C" w:rsidRDefault="005224C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7D424440" w:rsidR="002F0752" w:rsidRPr="00CF2E7C" w:rsidRDefault="005224C2"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72415484" w:rsidR="002F0752" w:rsidRPr="00CF2E7C" w:rsidRDefault="005224C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4F54432A" w:rsidR="002F0752" w:rsidRPr="00CF2E7C" w:rsidRDefault="005224C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EA17BCB" w:rsidR="002F0752" w:rsidRPr="00CF2E7C" w:rsidRDefault="005224C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44171D45" w:rsidR="002F0752" w:rsidRPr="00CF2E7C" w:rsidRDefault="005224C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Global Dairy Sustainability Framework (</w:t>
            </w:r>
            <w:proofErr w:type="spellStart"/>
            <w:r w:rsidRPr="00CF2E7C">
              <w:rPr>
                <w:rFonts w:ascii="Calibri" w:hAnsi="Calibri" w:cs="Calibri"/>
              </w:rPr>
              <w:t>GDSF</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3C5C8C91" w:rsidR="002F0752" w:rsidRPr="00CF2E7C" w:rsidRDefault="005224C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45897310" w:rsidR="002F0752" w:rsidRPr="00CF2E7C" w:rsidRDefault="005224C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5FFDAF98" w:rsidR="002F0752" w:rsidRPr="00CF2E7C" w:rsidRDefault="005224C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22465614" w:rsidR="002F0752" w:rsidRPr="00CF2E7C" w:rsidRDefault="005224C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702751">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1808468" w14:textId="77777777" w:rsidR="00700524" w:rsidRDefault="00700524" w:rsidP="00874E39">
      <w:r>
        <w:separator/>
      </w:r>
    </w:p>
  </w:endnote>
  <w:endnote w:type="continuationSeparator" w:id="0">
    <w:p w14:paraId="088AF9B9" w14:textId="77777777" w:rsidR="00700524" w:rsidRDefault="00700524" w:rsidP="00874E39">
      <w:r>
        <w:continuationSeparator/>
      </w:r>
    </w:p>
  </w:endnote>
  <w:endnote w:type="continuationNotice" w:id="1">
    <w:p w14:paraId="0D46F9F8" w14:textId="77777777" w:rsidR="00700524" w:rsidRDefault="0070052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6B6C8EAF" w:rsidR="00874E39" w:rsidRDefault="00187A7F" w:rsidP="00874E39">
    <w:pPr>
      <w:pStyle w:val="Footer"/>
      <w:ind w:right="360"/>
    </w:pPr>
    <w:fldSimple w:instr=" DOCPROPERTY DocumentID \* MERGEFORMAT ">
      <w:r w:rsidRPr="00187A7F">
        <w:rPr>
          <w:color w:val="191919"/>
          <w:sz w:val="13"/>
        </w:rPr>
        <w:t>ME_954005915_2</w:t>
      </w:r>
    </w:fldSimple>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p w14:paraId="5C955135" w14:textId="5B74A4E4" w:rsidR="00DA2E96" w:rsidRDefault="00187A7F" w:rsidP="00874E39">
    <w:pPr>
      <w:pStyle w:val="Footer"/>
      <w:ind w:right="360"/>
    </w:pPr>
    <w:fldSimple w:instr=" DOCPROPERTY DocumentID \* MERGEFORMAT ">
      <w:r w:rsidRPr="00187A7F">
        <w:rPr>
          <w:color w:val="191919"/>
          <w:sz w:val="13"/>
        </w:rPr>
        <w:t>ME_954005915_2</w:t>
      </w:r>
    </w:fldSimple>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7B0EEEFC"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p w14:paraId="77B564D0" w14:textId="3353852B" w:rsidR="00DA2E96" w:rsidRPr="004C3A52" w:rsidRDefault="00187A7F" w:rsidP="004C3A52">
    <w:pPr>
      <w:pStyle w:val="Footer"/>
      <w:jc w:val="right"/>
      <w:rPr>
        <w:b/>
        <w:bCs/>
        <w:color w:val="18233F"/>
        <w:sz w:val="32"/>
        <w:szCs w:val="32"/>
      </w:rPr>
    </w:pPr>
    <w:r>
      <w:rPr>
        <w:b/>
        <w:bCs/>
        <w:color w:val="18233F"/>
        <w:sz w:val="32"/>
        <w:szCs w:val="32"/>
      </w:rPr>
      <w:fldChar w:fldCharType="begin"/>
    </w:r>
    <w:r>
      <w:rPr>
        <w:b/>
        <w:bCs/>
        <w:color w:val="18233F"/>
        <w:sz w:val="32"/>
        <w:szCs w:val="32"/>
      </w:rPr>
      <w:instrText xml:space="preserve"> DOCPROPERTY DocumentID \* MERGEFORMAT </w:instrText>
    </w:r>
    <w:r>
      <w:rPr>
        <w:b/>
        <w:bCs/>
        <w:color w:val="18233F"/>
        <w:sz w:val="32"/>
        <w:szCs w:val="32"/>
      </w:rPr>
      <w:fldChar w:fldCharType="separate"/>
    </w:r>
    <w:r w:rsidRPr="00187A7F">
      <w:rPr>
        <w:b/>
        <w:bCs/>
        <w:color w:val="191919"/>
        <w:sz w:val="13"/>
        <w:szCs w:val="32"/>
      </w:rPr>
      <w:t>ME_954005915_2</w:t>
    </w:r>
    <w:r>
      <w:rPr>
        <w:b/>
        <w:bCs/>
        <w:color w:val="18233F"/>
        <w:sz w:val="32"/>
        <w:szCs w:val="3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0E9A7C9" w14:textId="77777777" w:rsidR="00700524" w:rsidRDefault="00700524" w:rsidP="00874E39">
      <w:r>
        <w:separator/>
      </w:r>
    </w:p>
  </w:footnote>
  <w:footnote w:type="continuationSeparator" w:id="0">
    <w:p w14:paraId="0E0DC16E" w14:textId="77777777" w:rsidR="00700524" w:rsidRDefault="00700524" w:rsidP="00874E39">
      <w:r>
        <w:continuationSeparator/>
      </w:r>
    </w:p>
  </w:footnote>
  <w:footnote w:type="continuationNotice" w:id="1">
    <w:p w14:paraId="7990AFA2" w14:textId="77777777" w:rsidR="00700524" w:rsidRDefault="0070052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E1226B" w14:textId="77777777" w:rsidR="00DA2E96" w:rsidRDefault="00DA2E9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7CF35D" w14:textId="77777777" w:rsidR="00DA2E96" w:rsidRDefault="00DA2E96">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0FB4223E"/>
    <w:multiLevelType w:val="hybridMultilevel"/>
    <w:tmpl w:val="AB9893EC"/>
    <w:lvl w:ilvl="0" w:tplc="0C090001">
      <w:start w:val="1"/>
      <w:numFmt w:val="bullet"/>
      <w:lvlText w:val=""/>
      <w:lvlJc w:val="left"/>
      <w:pPr>
        <w:ind w:left="773" w:hanging="360"/>
      </w:pPr>
      <w:rPr>
        <w:rFonts w:ascii="Symbol" w:hAnsi="Symbol" w:hint="default"/>
      </w:rPr>
    </w:lvl>
    <w:lvl w:ilvl="1" w:tplc="0C090003" w:tentative="1">
      <w:start w:val="1"/>
      <w:numFmt w:val="bullet"/>
      <w:lvlText w:val="o"/>
      <w:lvlJc w:val="left"/>
      <w:pPr>
        <w:ind w:left="1493" w:hanging="360"/>
      </w:pPr>
      <w:rPr>
        <w:rFonts w:ascii="Courier New" w:hAnsi="Courier New" w:cs="Courier New" w:hint="default"/>
      </w:rPr>
    </w:lvl>
    <w:lvl w:ilvl="2" w:tplc="0C090005" w:tentative="1">
      <w:start w:val="1"/>
      <w:numFmt w:val="bullet"/>
      <w:lvlText w:val=""/>
      <w:lvlJc w:val="left"/>
      <w:pPr>
        <w:ind w:left="2213" w:hanging="360"/>
      </w:pPr>
      <w:rPr>
        <w:rFonts w:ascii="Wingdings" w:hAnsi="Wingdings" w:hint="default"/>
      </w:rPr>
    </w:lvl>
    <w:lvl w:ilvl="3" w:tplc="0C090001" w:tentative="1">
      <w:start w:val="1"/>
      <w:numFmt w:val="bullet"/>
      <w:lvlText w:val=""/>
      <w:lvlJc w:val="left"/>
      <w:pPr>
        <w:ind w:left="2933" w:hanging="360"/>
      </w:pPr>
      <w:rPr>
        <w:rFonts w:ascii="Symbol" w:hAnsi="Symbol" w:hint="default"/>
      </w:rPr>
    </w:lvl>
    <w:lvl w:ilvl="4" w:tplc="0C090003" w:tentative="1">
      <w:start w:val="1"/>
      <w:numFmt w:val="bullet"/>
      <w:lvlText w:val="o"/>
      <w:lvlJc w:val="left"/>
      <w:pPr>
        <w:ind w:left="3653" w:hanging="360"/>
      </w:pPr>
      <w:rPr>
        <w:rFonts w:ascii="Courier New" w:hAnsi="Courier New" w:cs="Courier New" w:hint="default"/>
      </w:rPr>
    </w:lvl>
    <w:lvl w:ilvl="5" w:tplc="0C090005" w:tentative="1">
      <w:start w:val="1"/>
      <w:numFmt w:val="bullet"/>
      <w:lvlText w:val=""/>
      <w:lvlJc w:val="left"/>
      <w:pPr>
        <w:ind w:left="4373" w:hanging="360"/>
      </w:pPr>
      <w:rPr>
        <w:rFonts w:ascii="Wingdings" w:hAnsi="Wingdings" w:hint="default"/>
      </w:rPr>
    </w:lvl>
    <w:lvl w:ilvl="6" w:tplc="0C090001" w:tentative="1">
      <w:start w:val="1"/>
      <w:numFmt w:val="bullet"/>
      <w:lvlText w:val=""/>
      <w:lvlJc w:val="left"/>
      <w:pPr>
        <w:ind w:left="5093" w:hanging="360"/>
      </w:pPr>
      <w:rPr>
        <w:rFonts w:ascii="Symbol" w:hAnsi="Symbol" w:hint="default"/>
      </w:rPr>
    </w:lvl>
    <w:lvl w:ilvl="7" w:tplc="0C090003" w:tentative="1">
      <w:start w:val="1"/>
      <w:numFmt w:val="bullet"/>
      <w:lvlText w:val="o"/>
      <w:lvlJc w:val="left"/>
      <w:pPr>
        <w:ind w:left="5813" w:hanging="360"/>
      </w:pPr>
      <w:rPr>
        <w:rFonts w:ascii="Courier New" w:hAnsi="Courier New" w:cs="Courier New" w:hint="default"/>
      </w:rPr>
    </w:lvl>
    <w:lvl w:ilvl="8" w:tplc="0C090005" w:tentative="1">
      <w:start w:val="1"/>
      <w:numFmt w:val="bullet"/>
      <w:lvlText w:val=""/>
      <w:lvlJc w:val="left"/>
      <w:pPr>
        <w:ind w:left="6533"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2564CA1"/>
    <w:multiLevelType w:val="hybridMultilevel"/>
    <w:tmpl w:val="1598D5C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2A108D"/>
    <w:multiLevelType w:val="hybridMultilevel"/>
    <w:tmpl w:val="641E4CC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9"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1"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2"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3"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4" w15:restartNumberingAfterBreak="0">
    <w:nsid w:val="61287A1B"/>
    <w:multiLevelType w:val="multilevel"/>
    <w:tmpl w:val="4A32D35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5" w15:restartNumberingAfterBreak="0">
    <w:nsid w:val="67707079"/>
    <w:multiLevelType w:val="hybridMultilevel"/>
    <w:tmpl w:val="2E2E0C3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6"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7"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8"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9"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0"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1" w15:restartNumberingAfterBreak="0">
    <w:nsid w:val="72D23070"/>
    <w:multiLevelType w:val="hybridMultilevel"/>
    <w:tmpl w:val="B0DA2966"/>
    <w:lvl w:ilvl="0" w:tplc="0C090001">
      <w:start w:val="1"/>
      <w:numFmt w:val="bullet"/>
      <w:lvlText w:val=""/>
      <w:lvlJc w:val="left"/>
      <w:pPr>
        <w:ind w:left="773" w:hanging="360"/>
      </w:pPr>
      <w:rPr>
        <w:rFonts w:ascii="Symbol" w:hAnsi="Symbol" w:hint="default"/>
      </w:rPr>
    </w:lvl>
    <w:lvl w:ilvl="1" w:tplc="0C090003" w:tentative="1">
      <w:start w:val="1"/>
      <w:numFmt w:val="bullet"/>
      <w:lvlText w:val="o"/>
      <w:lvlJc w:val="left"/>
      <w:pPr>
        <w:ind w:left="1493" w:hanging="360"/>
      </w:pPr>
      <w:rPr>
        <w:rFonts w:ascii="Courier New" w:hAnsi="Courier New" w:cs="Courier New" w:hint="default"/>
      </w:rPr>
    </w:lvl>
    <w:lvl w:ilvl="2" w:tplc="0C090005" w:tentative="1">
      <w:start w:val="1"/>
      <w:numFmt w:val="bullet"/>
      <w:lvlText w:val=""/>
      <w:lvlJc w:val="left"/>
      <w:pPr>
        <w:ind w:left="2213" w:hanging="360"/>
      </w:pPr>
      <w:rPr>
        <w:rFonts w:ascii="Wingdings" w:hAnsi="Wingdings" w:hint="default"/>
      </w:rPr>
    </w:lvl>
    <w:lvl w:ilvl="3" w:tplc="0C090001" w:tentative="1">
      <w:start w:val="1"/>
      <w:numFmt w:val="bullet"/>
      <w:lvlText w:val=""/>
      <w:lvlJc w:val="left"/>
      <w:pPr>
        <w:ind w:left="2933" w:hanging="360"/>
      </w:pPr>
      <w:rPr>
        <w:rFonts w:ascii="Symbol" w:hAnsi="Symbol" w:hint="default"/>
      </w:rPr>
    </w:lvl>
    <w:lvl w:ilvl="4" w:tplc="0C090003" w:tentative="1">
      <w:start w:val="1"/>
      <w:numFmt w:val="bullet"/>
      <w:lvlText w:val="o"/>
      <w:lvlJc w:val="left"/>
      <w:pPr>
        <w:ind w:left="3653" w:hanging="360"/>
      </w:pPr>
      <w:rPr>
        <w:rFonts w:ascii="Courier New" w:hAnsi="Courier New" w:cs="Courier New" w:hint="default"/>
      </w:rPr>
    </w:lvl>
    <w:lvl w:ilvl="5" w:tplc="0C090005" w:tentative="1">
      <w:start w:val="1"/>
      <w:numFmt w:val="bullet"/>
      <w:lvlText w:val=""/>
      <w:lvlJc w:val="left"/>
      <w:pPr>
        <w:ind w:left="4373" w:hanging="360"/>
      </w:pPr>
      <w:rPr>
        <w:rFonts w:ascii="Wingdings" w:hAnsi="Wingdings" w:hint="default"/>
      </w:rPr>
    </w:lvl>
    <w:lvl w:ilvl="6" w:tplc="0C090001" w:tentative="1">
      <w:start w:val="1"/>
      <w:numFmt w:val="bullet"/>
      <w:lvlText w:val=""/>
      <w:lvlJc w:val="left"/>
      <w:pPr>
        <w:ind w:left="5093" w:hanging="360"/>
      </w:pPr>
      <w:rPr>
        <w:rFonts w:ascii="Symbol" w:hAnsi="Symbol" w:hint="default"/>
      </w:rPr>
    </w:lvl>
    <w:lvl w:ilvl="7" w:tplc="0C090003" w:tentative="1">
      <w:start w:val="1"/>
      <w:numFmt w:val="bullet"/>
      <w:lvlText w:val="o"/>
      <w:lvlJc w:val="left"/>
      <w:pPr>
        <w:ind w:left="5813" w:hanging="360"/>
      </w:pPr>
      <w:rPr>
        <w:rFonts w:ascii="Courier New" w:hAnsi="Courier New" w:cs="Courier New" w:hint="default"/>
      </w:rPr>
    </w:lvl>
    <w:lvl w:ilvl="8" w:tplc="0C090005" w:tentative="1">
      <w:start w:val="1"/>
      <w:numFmt w:val="bullet"/>
      <w:lvlText w:val=""/>
      <w:lvlJc w:val="left"/>
      <w:pPr>
        <w:ind w:left="6533" w:hanging="360"/>
      </w:pPr>
      <w:rPr>
        <w:rFonts w:ascii="Wingdings" w:hAnsi="Wingdings" w:hint="default"/>
      </w:rPr>
    </w:lvl>
  </w:abstractNum>
  <w:abstractNum w:abstractNumId="52"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3"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5"/>
  </w:num>
  <w:num w:numId="3" w16cid:durableId="690952733">
    <w:abstractNumId w:val="46"/>
  </w:num>
  <w:num w:numId="4" w16cid:durableId="1689330127">
    <w:abstractNumId w:val="1"/>
  </w:num>
  <w:num w:numId="5" w16cid:durableId="401291788">
    <w:abstractNumId w:val="30"/>
  </w:num>
  <w:num w:numId="6" w16cid:durableId="1276788690">
    <w:abstractNumId w:val="14"/>
  </w:num>
  <w:num w:numId="7" w16cid:durableId="566767730">
    <w:abstractNumId w:val="22"/>
  </w:num>
  <w:num w:numId="8" w16cid:durableId="1780710843">
    <w:abstractNumId w:val="36"/>
  </w:num>
  <w:num w:numId="9" w16cid:durableId="1685783054">
    <w:abstractNumId w:val="3"/>
  </w:num>
  <w:num w:numId="10" w16cid:durableId="950551298">
    <w:abstractNumId w:val="33"/>
  </w:num>
  <w:num w:numId="11" w16cid:durableId="1591960799">
    <w:abstractNumId w:val="53"/>
  </w:num>
  <w:num w:numId="12" w16cid:durableId="1344891410">
    <w:abstractNumId w:val="10"/>
  </w:num>
  <w:num w:numId="13" w16cid:durableId="2023899324">
    <w:abstractNumId w:val="12"/>
  </w:num>
  <w:num w:numId="14" w16cid:durableId="430587014">
    <w:abstractNumId w:val="8"/>
  </w:num>
  <w:num w:numId="15" w16cid:durableId="1742869061">
    <w:abstractNumId w:val="32"/>
  </w:num>
  <w:num w:numId="16" w16cid:durableId="1996450437">
    <w:abstractNumId w:val="21"/>
  </w:num>
  <w:num w:numId="17" w16cid:durableId="1529031027">
    <w:abstractNumId w:val="9"/>
  </w:num>
  <w:num w:numId="18" w16cid:durableId="568614617">
    <w:abstractNumId w:val="19"/>
  </w:num>
  <w:num w:numId="19" w16cid:durableId="1530605858">
    <w:abstractNumId w:val="47"/>
  </w:num>
  <w:num w:numId="20" w16cid:durableId="1328172586">
    <w:abstractNumId w:val="16"/>
  </w:num>
  <w:num w:numId="21" w16cid:durableId="184827816">
    <w:abstractNumId w:val="29"/>
  </w:num>
  <w:num w:numId="22" w16cid:durableId="1785346599">
    <w:abstractNumId w:val="35"/>
  </w:num>
  <w:num w:numId="23" w16cid:durableId="1294288901">
    <w:abstractNumId w:val="28"/>
  </w:num>
  <w:num w:numId="24" w16cid:durableId="1603957975">
    <w:abstractNumId w:val="49"/>
  </w:num>
  <w:num w:numId="25" w16cid:durableId="1659531047">
    <w:abstractNumId w:val="48"/>
  </w:num>
  <w:num w:numId="26" w16cid:durableId="752774403">
    <w:abstractNumId w:val="24"/>
  </w:num>
  <w:num w:numId="27" w16cid:durableId="347872198">
    <w:abstractNumId w:val="6"/>
  </w:num>
  <w:num w:numId="28" w16cid:durableId="537133110">
    <w:abstractNumId w:val="13"/>
  </w:num>
  <w:num w:numId="29" w16cid:durableId="1632318729">
    <w:abstractNumId w:val="50"/>
  </w:num>
  <w:num w:numId="30" w16cid:durableId="1268124074">
    <w:abstractNumId w:val="34"/>
  </w:num>
  <w:num w:numId="31" w16cid:durableId="887108748">
    <w:abstractNumId w:val="31"/>
  </w:num>
  <w:num w:numId="32" w16cid:durableId="1826125712">
    <w:abstractNumId w:val="37"/>
  </w:num>
  <w:num w:numId="33" w16cid:durableId="823357978">
    <w:abstractNumId w:val="42"/>
  </w:num>
  <w:num w:numId="34" w16cid:durableId="1092120443">
    <w:abstractNumId w:val="41"/>
  </w:num>
  <w:num w:numId="35" w16cid:durableId="124861188">
    <w:abstractNumId w:val="11"/>
  </w:num>
  <w:num w:numId="36" w16cid:durableId="1952588250">
    <w:abstractNumId w:val="40"/>
  </w:num>
  <w:num w:numId="37" w16cid:durableId="1712027211">
    <w:abstractNumId w:val="4"/>
  </w:num>
  <w:num w:numId="38" w16cid:durableId="2033795929">
    <w:abstractNumId w:val="2"/>
  </w:num>
  <w:num w:numId="39" w16cid:durableId="1238595582">
    <w:abstractNumId w:val="26"/>
  </w:num>
  <w:num w:numId="40" w16cid:durableId="416558262">
    <w:abstractNumId w:val="23"/>
  </w:num>
  <w:num w:numId="41" w16cid:durableId="1543715517">
    <w:abstractNumId w:val="20"/>
  </w:num>
  <w:num w:numId="42" w16cid:durableId="452208391">
    <w:abstractNumId w:val="15"/>
  </w:num>
  <w:num w:numId="43" w16cid:durableId="260340070">
    <w:abstractNumId w:val="0"/>
  </w:num>
  <w:num w:numId="44" w16cid:durableId="1639914969">
    <w:abstractNumId w:val="5"/>
  </w:num>
  <w:num w:numId="45" w16cid:durableId="1554191892">
    <w:abstractNumId w:val="43"/>
  </w:num>
  <w:num w:numId="46" w16cid:durableId="947811845">
    <w:abstractNumId w:val="52"/>
  </w:num>
  <w:num w:numId="47" w16cid:durableId="342588554">
    <w:abstractNumId w:val="27"/>
  </w:num>
  <w:num w:numId="48" w16cid:durableId="318391343">
    <w:abstractNumId w:val="39"/>
  </w:num>
  <w:num w:numId="49" w16cid:durableId="8139304">
    <w:abstractNumId w:val="44"/>
  </w:num>
  <w:num w:numId="50" w16cid:durableId="1830487207">
    <w:abstractNumId w:val="18"/>
  </w:num>
  <w:num w:numId="51" w16cid:durableId="1708873165">
    <w:abstractNumId w:val="45"/>
  </w:num>
  <w:num w:numId="52" w16cid:durableId="682629723">
    <w:abstractNumId w:val="38"/>
  </w:num>
  <w:num w:numId="53" w16cid:durableId="33505964">
    <w:abstractNumId w:val="7"/>
  </w:num>
  <w:num w:numId="54" w16cid:durableId="729571570">
    <w:abstractNumId w:val="51"/>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9"/>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87FB3"/>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204E"/>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000F"/>
    <w:rsid w:val="001126A8"/>
    <w:rsid w:val="00112815"/>
    <w:rsid w:val="00112A2C"/>
    <w:rsid w:val="00112A6B"/>
    <w:rsid w:val="00113043"/>
    <w:rsid w:val="0011467E"/>
    <w:rsid w:val="001156F1"/>
    <w:rsid w:val="0011644D"/>
    <w:rsid w:val="00116A94"/>
    <w:rsid w:val="001174BF"/>
    <w:rsid w:val="00117884"/>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553"/>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87A7F"/>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1F72"/>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4B9"/>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06F4"/>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0C15"/>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7E"/>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8DC"/>
    <w:rsid w:val="003B4DD6"/>
    <w:rsid w:val="003B4F81"/>
    <w:rsid w:val="003B539A"/>
    <w:rsid w:val="003B5B6C"/>
    <w:rsid w:val="003B66F6"/>
    <w:rsid w:val="003B7854"/>
    <w:rsid w:val="003C16DA"/>
    <w:rsid w:val="003C4CB6"/>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2F1A"/>
    <w:rsid w:val="004F352C"/>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4C2"/>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1F5B"/>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5E60"/>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6DB7"/>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20F"/>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4F14"/>
    <w:rsid w:val="00605595"/>
    <w:rsid w:val="0060639F"/>
    <w:rsid w:val="006066A3"/>
    <w:rsid w:val="00606B61"/>
    <w:rsid w:val="00606B99"/>
    <w:rsid w:val="00607831"/>
    <w:rsid w:val="00610D24"/>
    <w:rsid w:val="00610F28"/>
    <w:rsid w:val="00610F42"/>
    <w:rsid w:val="00611327"/>
    <w:rsid w:val="0061167D"/>
    <w:rsid w:val="00611927"/>
    <w:rsid w:val="00611FC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2E0E"/>
    <w:rsid w:val="006C36E1"/>
    <w:rsid w:val="006C3C15"/>
    <w:rsid w:val="006C3E76"/>
    <w:rsid w:val="006C4979"/>
    <w:rsid w:val="006C5478"/>
    <w:rsid w:val="006C5B0E"/>
    <w:rsid w:val="006C5B4E"/>
    <w:rsid w:val="006C655F"/>
    <w:rsid w:val="006C6972"/>
    <w:rsid w:val="006C6CF7"/>
    <w:rsid w:val="006C7324"/>
    <w:rsid w:val="006D005C"/>
    <w:rsid w:val="006D0F88"/>
    <w:rsid w:val="006D0FE0"/>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0524"/>
    <w:rsid w:val="00702413"/>
    <w:rsid w:val="00702751"/>
    <w:rsid w:val="00702929"/>
    <w:rsid w:val="00702D70"/>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38D3"/>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2251"/>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296B"/>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D03"/>
    <w:rsid w:val="00AB4F2C"/>
    <w:rsid w:val="00AB64F8"/>
    <w:rsid w:val="00AC2D37"/>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3CF8"/>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47BC"/>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099"/>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1F5C"/>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6C52"/>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68AF"/>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2E96"/>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437"/>
    <w:rsid w:val="00E636E4"/>
    <w:rsid w:val="00E63AC5"/>
    <w:rsid w:val="00E64AEA"/>
    <w:rsid w:val="00E65D70"/>
    <w:rsid w:val="00E6706E"/>
    <w:rsid w:val="00E67095"/>
    <w:rsid w:val="00E67A04"/>
    <w:rsid w:val="00E7070D"/>
    <w:rsid w:val="00E70A6A"/>
    <w:rsid w:val="00E70F42"/>
    <w:rsid w:val="00E71E7C"/>
    <w:rsid w:val="00E727D2"/>
    <w:rsid w:val="00E73270"/>
    <w:rsid w:val="00E7355A"/>
    <w:rsid w:val="00E73663"/>
    <w:rsid w:val="00E738CA"/>
    <w:rsid w:val="00E7486E"/>
    <w:rsid w:val="00E75B8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0C59"/>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03E5"/>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9291770">
      <w:bodyDiv w:val="1"/>
      <w:marLeft w:val="0"/>
      <w:marRight w:val="0"/>
      <w:marTop w:val="0"/>
      <w:marBottom w:val="0"/>
      <w:divBdr>
        <w:top w:val="none" w:sz="0" w:space="0" w:color="auto"/>
        <w:left w:val="none" w:sz="0" w:space="0" w:color="auto"/>
        <w:bottom w:val="none" w:sz="0" w:space="0" w:color="auto"/>
        <w:right w:val="none" w:sz="0" w:space="0" w:color="auto"/>
      </w:divBdr>
      <w:divsChild>
        <w:div w:id="1881162260">
          <w:marLeft w:val="0"/>
          <w:marRight w:val="0"/>
          <w:marTop w:val="0"/>
          <w:marBottom w:val="0"/>
          <w:divBdr>
            <w:top w:val="none" w:sz="0" w:space="0" w:color="auto"/>
            <w:left w:val="none" w:sz="0" w:space="0" w:color="auto"/>
            <w:bottom w:val="none" w:sz="0" w:space="0" w:color="auto"/>
            <w:right w:val="none" w:sz="0" w:space="0" w:color="auto"/>
          </w:divBdr>
        </w:div>
      </w:divsChild>
    </w:div>
    <w:div w:id="288054050">
      <w:bodyDiv w:val="1"/>
      <w:marLeft w:val="0"/>
      <w:marRight w:val="0"/>
      <w:marTop w:val="0"/>
      <w:marBottom w:val="0"/>
      <w:divBdr>
        <w:top w:val="none" w:sz="0" w:space="0" w:color="auto"/>
        <w:left w:val="none" w:sz="0" w:space="0" w:color="auto"/>
        <w:bottom w:val="none" w:sz="0" w:space="0" w:color="auto"/>
        <w:right w:val="none" w:sz="0" w:space="0" w:color="auto"/>
      </w:divBdr>
    </w:div>
    <w:div w:id="398134524">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1935076">
      <w:bodyDiv w:val="1"/>
      <w:marLeft w:val="0"/>
      <w:marRight w:val="0"/>
      <w:marTop w:val="0"/>
      <w:marBottom w:val="0"/>
      <w:divBdr>
        <w:top w:val="none" w:sz="0" w:space="0" w:color="auto"/>
        <w:left w:val="none" w:sz="0" w:space="0" w:color="auto"/>
        <w:bottom w:val="none" w:sz="0" w:space="0" w:color="auto"/>
        <w:right w:val="none" w:sz="0" w:space="0" w:color="auto"/>
      </w:divBdr>
    </w:div>
    <w:div w:id="1736194719">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50414122555/https:/business.gov.au/-/media/grants-and-programs/meril-round-3-stage-2/meril-stage-3-round-2-grant-opportunity-guidelines-pdf.pdf?sc_lang=en&amp;hash=732CC02C3EA17920F8EED7BC95FA02C2"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hyperlink" Target="https://web.archive.org/web/20250529013839/https:/www.dcceew.gov.au/climate-change/emissions-reduction/agricultural-land-sectors/livestock"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ww.fsb.org/uploads/P131022-1.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114</Pages>
  <Words>22490</Words>
  <Characters>128193</Characters>
  <Application>Microsoft Office Word</Application>
  <DocSecurity>0</DocSecurity>
  <Lines>1068</Lines>
  <Paragraphs>300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150383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MinterEllison</cp:lastModifiedBy>
  <cp:revision>8</cp:revision>
  <cp:lastPrinted>2025-03-21T00:14:00Z</cp:lastPrinted>
  <dcterms:created xsi:type="dcterms:W3CDTF">2025-07-16T23:47:00Z</dcterms:created>
  <dcterms:modified xsi:type="dcterms:W3CDTF">2025-07-16T23:53:00Z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FooterType">
    <vt:lpwstr>1</vt:lpwstr>
  </property>
  <property fmtid="{D5CDD505-2E9C-101B-9397-08002B2CF9AE}" pid="5" name="DocumentID">
    <vt:lpwstr>ME_954005915_2</vt:lpwstr>
  </property>
  <property fmtid="{D5CDD505-2E9C-101B-9397-08002B2CF9AE}" pid="6" name="Custom1">
    <vt:lpwstr>1543559</vt:lpwstr>
  </property>
</Properties>
</file>